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AB97" w14:textId="77777777" w:rsidR="004B6A66" w:rsidRDefault="004B6A66" w:rsidP="004B6A66">
      <w:pPr>
        <w:jc w:val="center"/>
        <w:rPr>
          <w:b/>
          <w:bCs/>
          <w:sz w:val="32"/>
          <w:szCs w:val="32"/>
        </w:rPr>
      </w:pPr>
    </w:p>
    <w:p w14:paraId="08524B44" w14:textId="07F20EA8" w:rsidR="004B6A66" w:rsidRPr="004B6A66" w:rsidRDefault="004B6A66" w:rsidP="004B6A66">
      <w:pPr>
        <w:jc w:val="center"/>
        <w:rPr>
          <w:rFonts w:asciiTheme="minorHAnsi" w:hAnsiTheme="minorHAnsi" w:cstheme="minorHAnsi"/>
          <w:b/>
          <w:bCs/>
          <w:sz w:val="32"/>
          <w:szCs w:val="32"/>
        </w:rPr>
      </w:pPr>
      <w:r w:rsidRPr="004B6A66">
        <w:rPr>
          <w:rFonts w:asciiTheme="minorHAnsi" w:hAnsiTheme="minorHAnsi" w:cstheme="minorHAnsi"/>
          <w:b/>
          <w:bCs/>
          <w:sz w:val="32"/>
          <w:szCs w:val="32"/>
        </w:rPr>
        <w:t>PRESS RELEASE</w:t>
      </w:r>
    </w:p>
    <w:p w14:paraId="7C03F9B2" w14:textId="4A0B1765" w:rsidR="004B6A66" w:rsidRDefault="00CC5D94" w:rsidP="004B6A66">
      <w:pPr>
        <w:pBdr>
          <w:bottom w:val="single" w:sz="6" w:space="1" w:color="auto"/>
        </w:pBdr>
        <w:jc w:val="center"/>
        <w:rPr>
          <w:rFonts w:asciiTheme="minorHAnsi" w:hAnsiTheme="minorHAnsi" w:cstheme="minorHAnsi"/>
          <w:sz w:val="28"/>
          <w:szCs w:val="28"/>
        </w:rPr>
      </w:pPr>
      <w:r>
        <w:rPr>
          <w:rFonts w:asciiTheme="minorHAnsi" w:hAnsiTheme="minorHAnsi" w:cstheme="minorHAnsi"/>
          <w:sz w:val="28"/>
          <w:szCs w:val="28"/>
          <w:highlight w:val="yellow"/>
        </w:rPr>
        <w:t>April</w:t>
      </w:r>
      <w:r w:rsidR="00CD336D">
        <w:rPr>
          <w:rFonts w:asciiTheme="minorHAnsi" w:hAnsiTheme="minorHAnsi" w:cstheme="minorHAnsi"/>
          <w:sz w:val="28"/>
          <w:szCs w:val="28"/>
          <w:highlight w:val="yellow"/>
        </w:rPr>
        <w:t xml:space="preserve"> </w:t>
      </w:r>
      <w:r w:rsidR="004B6A66" w:rsidRPr="00461156">
        <w:rPr>
          <w:rFonts w:asciiTheme="minorHAnsi" w:hAnsiTheme="minorHAnsi" w:cstheme="minorHAnsi"/>
          <w:sz w:val="28"/>
          <w:szCs w:val="28"/>
          <w:highlight w:val="yellow"/>
        </w:rPr>
        <w:t>2024</w:t>
      </w:r>
    </w:p>
    <w:p w14:paraId="7028D28D" w14:textId="77777777" w:rsidR="004B6A66" w:rsidRPr="004B6A66" w:rsidRDefault="004B6A66" w:rsidP="004B6A66">
      <w:pPr>
        <w:pBdr>
          <w:bottom w:val="single" w:sz="6" w:space="1" w:color="auto"/>
        </w:pBdr>
        <w:jc w:val="both"/>
        <w:rPr>
          <w:rFonts w:asciiTheme="minorHAnsi" w:hAnsiTheme="minorHAnsi" w:cstheme="minorHAnsi"/>
          <w:sz w:val="28"/>
          <w:szCs w:val="28"/>
        </w:rPr>
      </w:pPr>
    </w:p>
    <w:p w14:paraId="0DB433E3" w14:textId="77777777" w:rsidR="004B6A66" w:rsidRPr="004B6A66" w:rsidRDefault="004B6A66" w:rsidP="004B6A66">
      <w:pPr>
        <w:jc w:val="both"/>
        <w:rPr>
          <w:rFonts w:asciiTheme="minorHAnsi" w:hAnsiTheme="minorHAnsi" w:cstheme="minorHAnsi"/>
          <w:b/>
          <w:bCs/>
          <w:sz w:val="32"/>
          <w:szCs w:val="32"/>
        </w:rPr>
      </w:pPr>
    </w:p>
    <w:p w14:paraId="7737A8E1" w14:textId="1B2C4D2F" w:rsidR="004B6A66" w:rsidRPr="004B6A66" w:rsidRDefault="004B6A66" w:rsidP="004B6A66">
      <w:pPr>
        <w:jc w:val="both"/>
        <w:rPr>
          <w:rFonts w:asciiTheme="minorHAnsi" w:hAnsiTheme="minorHAnsi" w:cstheme="minorHAnsi"/>
          <w:b/>
          <w:bCs/>
          <w:sz w:val="32"/>
          <w:szCs w:val="32"/>
        </w:rPr>
      </w:pPr>
      <w:r w:rsidRPr="004B6A66">
        <w:rPr>
          <w:rFonts w:asciiTheme="minorHAnsi" w:hAnsiTheme="minorHAnsi" w:cstheme="minorHAnsi"/>
          <w:b/>
          <w:bCs/>
          <w:sz w:val="32"/>
          <w:szCs w:val="32"/>
        </w:rPr>
        <w:t xml:space="preserve">Statement </w:t>
      </w:r>
      <w:r w:rsidR="001B4A43">
        <w:rPr>
          <w:rFonts w:asciiTheme="minorHAnsi" w:hAnsiTheme="minorHAnsi" w:cstheme="minorHAnsi"/>
          <w:b/>
          <w:bCs/>
          <w:sz w:val="32"/>
          <w:szCs w:val="32"/>
        </w:rPr>
        <w:t>A</w:t>
      </w:r>
      <w:r w:rsidRPr="004B6A66">
        <w:rPr>
          <w:rFonts w:asciiTheme="minorHAnsi" w:hAnsiTheme="minorHAnsi" w:cstheme="minorHAnsi"/>
          <w:b/>
          <w:bCs/>
          <w:sz w:val="32"/>
          <w:szCs w:val="32"/>
        </w:rPr>
        <w:t xml:space="preserve">bout </w:t>
      </w:r>
      <w:r w:rsidR="001B4A43">
        <w:rPr>
          <w:rFonts w:asciiTheme="minorHAnsi" w:hAnsiTheme="minorHAnsi" w:cstheme="minorHAnsi"/>
          <w:b/>
          <w:bCs/>
          <w:sz w:val="32"/>
          <w:szCs w:val="32"/>
        </w:rPr>
        <w:t>African Revival – Investing in Education’s</w:t>
      </w:r>
      <w:r w:rsidRPr="004B6A66">
        <w:rPr>
          <w:rFonts w:asciiTheme="minorHAnsi" w:hAnsiTheme="minorHAnsi" w:cstheme="minorHAnsi"/>
          <w:b/>
          <w:bCs/>
          <w:sz w:val="32"/>
          <w:szCs w:val="32"/>
        </w:rPr>
        <w:t xml:space="preserve"> Zambian </w:t>
      </w:r>
      <w:r w:rsidR="001B4A43">
        <w:rPr>
          <w:rFonts w:asciiTheme="minorHAnsi" w:hAnsiTheme="minorHAnsi" w:cstheme="minorHAnsi"/>
          <w:b/>
          <w:bCs/>
          <w:sz w:val="32"/>
          <w:szCs w:val="32"/>
        </w:rPr>
        <w:t>O</w:t>
      </w:r>
      <w:r w:rsidRPr="004B6A66">
        <w:rPr>
          <w:rFonts w:asciiTheme="minorHAnsi" w:hAnsiTheme="minorHAnsi" w:cstheme="minorHAnsi"/>
          <w:b/>
          <w:bCs/>
          <w:sz w:val="32"/>
          <w:szCs w:val="32"/>
        </w:rPr>
        <w:t>perations</w:t>
      </w:r>
    </w:p>
    <w:p w14:paraId="4229043A" w14:textId="77777777" w:rsidR="004B6A66" w:rsidRPr="004B6A66" w:rsidRDefault="004B6A66" w:rsidP="004B6A66">
      <w:pPr>
        <w:jc w:val="both"/>
        <w:rPr>
          <w:rFonts w:asciiTheme="minorHAnsi" w:hAnsiTheme="minorHAnsi" w:cstheme="minorHAnsi"/>
          <w:b/>
          <w:bCs/>
          <w:sz w:val="32"/>
          <w:szCs w:val="32"/>
        </w:rPr>
      </w:pPr>
    </w:p>
    <w:p w14:paraId="2D56A5AE" w14:textId="77777777" w:rsidR="004B6A66" w:rsidRPr="00237980" w:rsidRDefault="004B6A66" w:rsidP="004B6A66">
      <w:pPr>
        <w:jc w:val="both"/>
        <w:rPr>
          <w:rFonts w:asciiTheme="minorHAnsi" w:hAnsiTheme="minorHAnsi" w:cstheme="minorHAnsi"/>
          <w:b/>
          <w:bCs/>
        </w:rPr>
      </w:pPr>
      <w:r w:rsidRPr="00237980">
        <w:rPr>
          <w:rFonts w:asciiTheme="minorHAnsi" w:hAnsiTheme="minorHAnsi" w:cstheme="minorHAnsi"/>
          <w:b/>
          <w:bCs/>
        </w:rPr>
        <w:t xml:space="preserve">Our work in Zambia: </w:t>
      </w:r>
    </w:p>
    <w:p w14:paraId="701ECFA9" w14:textId="6E173418" w:rsidR="004B6A66" w:rsidRPr="00237980" w:rsidRDefault="004B6A66" w:rsidP="004B6A66">
      <w:pPr>
        <w:jc w:val="both"/>
        <w:rPr>
          <w:rFonts w:asciiTheme="minorHAnsi" w:hAnsiTheme="minorHAnsi" w:cstheme="minorHAnsi"/>
        </w:rPr>
      </w:pPr>
      <w:r w:rsidRPr="00237980">
        <w:rPr>
          <w:rFonts w:asciiTheme="minorHAnsi" w:hAnsiTheme="minorHAnsi" w:cstheme="minorHAnsi"/>
        </w:rPr>
        <w:t xml:space="preserve">African Revival has been working in Zambia since 2005, principally in two areas of Southern Province - Kalomo and Zimba. Most of the 47 schools we have supported are located in Kalomo District, where our in-country office is based. </w:t>
      </w:r>
    </w:p>
    <w:p w14:paraId="675513CB" w14:textId="77777777" w:rsidR="004B6A66" w:rsidRPr="00237980" w:rsidRDefault="004B6A66" w:rsidP="004B6A66">
      <w:pPr>
        <w:jc w:val="both"/>
        <w:rPr>
          <w:rFonts w:asciiTheme="minorHAnsi" w:hAnsiTheme="minorHAnsi" w:cstheme="minorHAnsi"/>
        </w:rPr>
      </w:pPr>
    </w:p>
    <w:p w14:paraId="69118339" w14:textId="77777777" w:rsidR="004B6A66" w:rsidRPr="00237980" w:rsidRDefault="004B6A66" w:rsidP="004B6A66">
      <w:pPr>
        <w:jc w:val="both"/>
        <w:rPr>
          <w:rFonts w:asciiTheme="minorHAnsi" w:hAnsiTheme="minorHAnsi" w:cstheme="minorHAnsi"/>
        </w:rPr>
      </w:pPr>
      <w:r w:rsidRPr="00237980">
        <w:rPr>
          <w:rFonts w:asciiTheme="minorHAnsi" w:hAnsiTheme="minorHAnsi" w:cstheme="minorHAnsi"/>
        </w:rPr>
        <w:t>Much has recently changed for the better in the educational environment in Zambia. Zambia’s President, Hakainde Hichilema, is prioritising the government’s investment in education.  From January 2022, all fees for primary and secondary schools have been abolished and there are also ambitious plans to ensure free tertiary education for all. Universal access to primary and secondary education, in suitably furnished and equipped classroom accommodation, forms the core of the investment programme. We heartily welcome the fact that government support for education in Zambia is now broad and far-reaching, meaning that much better access to good quality education is now a real prospect throughout the country.</w:t>
      </w:r>
    </w:p>
    <w:p w14:paraId="42387484" w14:textId="77777777" w:rsidR="004B6A66" w:rsidRPr="00237980" w:rsidRDefault="004B6A66" w:rsidP="004B6A66">
      <w:pPr>
        <w:jc w:val="both"/>
        <w:rPr>
          <w:rFonts w:asciiTheme="minorHAnsi" w:hAnsiTheme="minorHAnsi" w:cstheme="minorHAnsi"/>
        </w:rPr>
      </w:pPr>
    </w:p>
    <w:p w14:paraId="5FE41339" w14:textId="0F1C294A" w:rsidR="004B6A66" w:rsidRPr="00237980" w:rsidRDefault="004B6A66" w:rsidP="004B6A66">
      <w:pPr>
        <w:jc w:val="both"/>
        <w:rPr>
          <w:rFonts w:asciiTheme="minorHAnsi" w:hAnsiTheme="minorHAnsi" w:cstheme="minorHAnsi"/>
        </w:rPr>
      </w:pPr>
      <w:r w:rsidRPr="00237980">
        <w:rPr>
          <w:rFonts w:asciiTheme="minorHAnsi" w:hAnsiTheme="minorHAnsi" w:cstheme="minorHAnsi"/>
        </w:rPr>
        <w:t>African Revival’s strategy is to work in areas where the positive impact we can realistically expect to have will be significant. We participate in sustainable projects with local communities, who are helped and encouraged to become self-reliant. We seek to ensure communities are committed in the long term to an overall school project and that, once established, the schools themselves have appropriate staff, infrastructure, equipment, and materials. Our objective is to improve the quality of education and empower teachers, school management committees and other local community leaders.</w:t>
      </w:r>
    </w:p>
    <w:p w14:paraId="375042C9" w14:textId="77777777" w:rsidR="004B6A66" w:rsidRPr="00237980" w:rsidRDefault="004B6A66" w:rsidP="004B6A66">
      <w:pPr>
        <w:jc w:val="both"/>
        <w:rPr>
          <w:rFonts w:asciiTheme="minorHAnsi" w:hAnsiTheme="minorHAnsi" w:cstheme="minorHAnsi"/>
        </w:rPr>
      </w:pPr>
    </w:p>
    <w:p w14:paraId="4BC252AA" w14:textId="09B65522" w:rsidR="004B6A66" w:rsidRPr="00237980" w:rsidRDefault="004B6A66" w:rsidP="004B6A66">
      <w:pPr>
        <w:jc w:val="both"/>
        <w:rPr>
          <w:rFonts w:asciiTheme="minorHAnsi" w:hAnsiTheme="minorHAnsi" w:cstheme="minorHAnsi"/>
        </w:rPr>
      </w:pPr>
      <w:r w:rsidRPr="00237980">
        <w:rPr>
          <w:rFonts w:asciiTheme="minorHAnsi" w:hAnsiTheme="minorHAnsi" w:cstheme="minorHAnsi"/>
        </w:rPr>
        <w:t>African Revival’s interventions are therefore designed to improve educational attainment and nurture the commitment of each community to that end. We seek to wind down our support once the community is itself able to sustain access to quality education for all local children.</w:t>
      </w:r>
    </w:p>
    <w:p w14:paraId="4F52E1C4" w14:textId="77777777" w:rsidR="004B6A66" w:rsidRPr="00237980" w:rsidRDefault="004B6A66" w:rsidP="004B6A66">
      <w:pPr>
        <w:jc w:val="both"/>
        <w:rPr>
          <w:rFonts w:asciiTheme="minorHAnsi" w:hAnsiTheme="minorHAnsi" w:cstheme="minorHAnsi"/>
        </w:rPr>
      </w:pPr>
    </w:p>
    <w:p w14:paraId="78EA1F3E" w14:textId="77777777" w:rsidR="004B6A66" w:rsidRPr="00237980" w:rsidRDefault="004B6A66" w:rsidP="004B6A66">
      <w:pPr>
        <w:jc w:val="both"/>
        <w:rPr>
          <w:rFonts w:asciiTheme="minorHAnsi" w:hAnsiTheme="minorHAnsi" w:cstheme="minorHAnsi"/>
        </w:rPr>
      </w:pPr>
      <w:r w:rsidRPr="00237980">
        <w:rPr>
          <w:rFonts w:asciiTheme="minorHAnsi" w:hAnsiTheme="minorHAnsi" w:cstheme="minorHAnsi"/>
        </w:rPr>
        <w:t>Given African Revival’s very successful work in Kalomo District in Zambia over such an extensive period, and the recent introduction of the Zambian government’s own educational investment policies, it has become increasingly difficult for African Revival to find further suitable projects which it can justify supporting in and around Kalomo. Whilst there remains a need for philanthropic support for educational projects alongside the government’s own investment programme in neighbouring areas, working further afield adds significant cost in terms of travelling time and wear and tear on vehicles. Without significant reorganisation of our staff and infrastructure in Zambia, we do not believe that we can continue to deliver good value for money to our donors in managing further project work there.</w:t>
      </w:r>
    </w:p>
    <w:p w14:paraId="7E92CA75" w14:textId="77777777" w:rsidR="004B6A66" w:rsidRPr="00237980" w:rsidRDefault="004B6A66" w:rsidP="004B6A66">
      <w:pPr>
        <w:jc w:val="both"/>
        <w:rPr>
          <w:rFonts w:asciiTheme="minorHAnsi" w:hAnsiTheme="minorHAnsi" w:cstheme="minorHAnsi"/>
        </w:rPr>
      </w:pPr>
    </w:p>
    <w:p w14:paraId="70D555E6" w14:textId="77777777" w:rsidR="004B6A66" w:rsidRPr="00237980" w:rsidRDefault="004B6A66" w:rsidP="004B6A66">
      <w:pPr>
        <w:jc w:val="both"/>
        <w:rPr>
          <w:rFonts w:asciiTheme="minorHAnsi" w:hAnsiTheme="minorHAnsi" w:cstheme="minorHAnsi"/>
        </w:rPr>
      </w:pPr>
    </w:p>
    <w:p w14:paraId="48BD8569" w14:textId="32ECBFB6" w:rsidR="004B6A66" w:rsidRPr="00237980" w:rsidRDefault="004B6A66" w:rsidP="004B6A66">
      <w:pPr>
        <w:jc w:val="both"/>
        <w:rPr>
          <w:rFonts w:asciiTheme="minorHAnsi" w:hAnsiTheme="minorHAnsi" w:cstheme="minorHAnsi"/>
        </w:rPr>
      </w:pPr>
      <w:r w:rsidRPr="00237980">
        <w:rPr>
          <w:rFonts w:asciiTheme="minorHAnsi" w:hAnsiTheme="minorHAnsi" w:cstheme="minorHAnsi"/>
        </w:rPr>
        <w:t xml:space="preserve">African Revival is committed to three further construction projects in Zambia - building latrines and rainwater harvesting tanks at Chalinga and Siampondo Primary Schools and a classroom block at Nachoncho Primary School. In the coming months, we will also continue to deliver donated books through our partnership with Book Aid International and our innovative Read Together Libraries. We will combine this initiative with workshops for teachers on how to encourage reading and how to set up a lending library. </w:t>
      </w:r>
    </w:p>
    <w:p w14:paraId="6AC30DA1" w14:textId="77777777" w:rsidR="004B6A66" w:rsidRPr="00237980" w:rsidRDefault="004B6A66" w:rsidP="004B6A66">
      <w:pPr>
        <w:jc w:val="both"/>
        <w:rPr>
          <w:rFonts w:asciiTheme="minorHAnsi" w:hAnsiTheme="minorHAnsi" w:cstheme="minorHAnsi"/>
        </w:rPr>
      </w:pPr>
    </w:p>
    <w:p w14:paraId="29B3D899" w14:textId="4B8B7091" w:rsidR="004B6A66" w:rsidRPr="00237980" w:rsidRDefault="004B6A66" w:rsidP="004B6A66">
      <w:pPr>
        <w:jc w:val="both"/>
        <w:rPr>
          <w:rFonts w:asciiTheme="minorHAnsi" w:hAnsiTheme="minorHAnsi" w:cstheme="minorHAnsi"/>
        </w:rPr>
      </w:pPr>
      <w:r w:rsidRPr="00237980">
        <w:rPr>
          <w:rFonts w:asciiTheme="minorHAnsi" w:hAnsiTheme="minorHAnsi" w:cstheme="minorHAnsi"/>
        </w:rPr>
        <w:t>Once we are satisfied that these various projects have been completed successfully or placed on a sustainable footing, we shall wind down our operations in Zambia (estimated end March 2025). We believe that the need for our support in Uganda and South Sudan is now far greater than that of the communities we have been working with in Zambia, but we are confident that we will leave a lasting positive impact as our legacy.</w:t>
      </w:r>
    </w:p>
    <w:p w14:paraId="635C563A" w14:textId="77777777" w:rsidR="004B6A66" w:rsidRPr="00237980" w:rsidRDefault="004B6A66" w:rsidP="004B6A66">
      <w:pPr>
        <w:jc w:val="both"/>
        <w:rPr>
          <w:rFonts w:asciiTheme="minorHAnsi" w:hAnsiTheme="minorHAnsi" w:cstheme="minorHAnsi"/>
        </w:rPr>
      </w:pPr>
    </w:p>
    <w:p w14:paraId="73893C0C" w14:textId="77777777" w:rsidR="004B6A66" w:rsidRPr="00237980" w:rsidRDefault="004B6A66" w:rsidP="004B6A66">
      <w:pPr>
        <w:jc w:val="both"/>
        <w:rPr>
          <w:rFonts w:asciiTheme="minorHAnsi" w:hAnsiTheme="minorHAnsi" w:cstheme="minorHAnsi"/>
          <w:b/>
          <w:bCs/>
        </w:rPr>
      </w:pPr>
      <w:r w:rsidRPr="00237980">
        <w:rPr>
          <w:rFonts w:asciiTheme="minorHAnsi" w:hAnsiTheme="minorHAnsi" w:cstheme="minorHAnsi"/>
          <w:b/>
          <w:bCs/>
        </w:rPr>
        <w:t>Our legacy in Zambia:</w:t>
      </w:r>
    </w:p>
    <w:p w14:paraId="72D189B9" w14:textId="6A12B64A" w:rsidR="004B6A66" w:rsidRPr="00237980" w:rsidRDefault="004B6A66" w:rsidP="004B6A66">
      <w:pPr>
        <w:jc w:val="both"/>
        <w:rPr>
          <w:rFonts w:asciiTheme="minorHAnsi" w:hAnsiTheme="minorHAnsi" w:cstheme="minorHAnsi"/>
        </w:rPr>
      </w:pPr>
      <w:r w:rsidRPr="00237980">
        <w:rPr>
          <w:rFonts w:asciiTheme="minorHAnsi" w:hAnsiTheme="minorHAnsi" w:cstheme="minorHAnsi"/>
        </w:rPr>
        <w:t>As we begin this transition, we are proud of all that has been achieved and of the sustainable nature of the legacy we leave in Zambia:</w:t>
      </w:r>
    </w:p>
    <w:p w14:paraId="649AB497" w14:textId="77777777" w:rsidR="004B6A66" w:rsidRPr="00237980" w:rsidRDefault="004B6A66" w:rsidP="004B6A66">
      <w:pPr>
        <w:jc w:val="both"/>
        <w:rPr>
          <w:rFonts w:asciiTheme="minorHAnsi" w:hAnsiTheme="minorHAnsi" w:cstheme="minorHAnsi"/>
        </w:rPr>
      </w:pPr>
    </w:p>
    <w:p w14:paraId="6B9D77AA" w14:textId="5731B245" w:rsidR="004B6A66" w:rsidRPr="00237980" w:rsidRDefault="004B6A66"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 xml:space="preserve">47 </w:t>
      </w:r>
      <w:r w:rsidR="00342E22" w:rsidRPr="00342E22">
        <w:rPr>
          <w:rFonts w:eastAsia="Times New Roman" w:cstheme="minorHAnsi"/>
          <w:b/>
          <w:bCs/>
          <w:sz w:val="24"/>
          <w:szCs w:val="24"/>
        </w:rPr>
        <w:t>S</w:t>
      </w:r>
      <w:r w:rsidRPr="00342E22">
        <w:rPr>
          <w:rFonts w:eastAsia="Times New Roman" w:cstheme="minorHAnsi"/>
          <w:b/>
          <w:bCs/>
          <w:sz w:val="24"/>
          <w:szCs w:val="24"/>
        </w:rPr>
        <w:t>chools</w:t>
      </w:r>
      <w:r w:rsidR="00342E22">
        <w:rPr>
          <w:rFonts w:eastAsia="Times New Roman" w:cstheme="minorHAnsi"/>
          <w:sz w:val="24"/>
          <w:szCs w:val="24"/>
        </w:rPr>
        <w:t xml:space="preserve"> - </w:t>
      </w:r>
      <w:r w:rsidRPr="00237980">
        <w:rPr>
          <w:rFonts w:eastAsia="Times New Roman" w:cstheme="minorHAnsi"/>
          <w:sz w:val="24"/>
          <w:szCs w:val="24"/>
        </w:rPr>
        <w:t>supported, with over 24,578 pupils enrolled at the time of our interventions.</w:t>
      </w:r>
    </w:p>
    <w:p w14:paraId="13049F89" w14:textId="4CDADA26"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Latrines</w:t>
      </w:r>
      <w:r>
        <w:rPr>
          <w:rFonts w:eastAsia="Times New Roman" w:cstheme="minorHAnsi"/>
          <w:sz w:val="24"/>
          <w:szCs w:val="24"/>
        </w:rPr>
        <w:t xml:space="preserve"> - </w:t>
      </w:r>
      <w:r w:rsidR="004B6A66" w:rsidRPr="00237980">
        <w:rPr>
          <w:rFonts w:eastAsia="Times New Roman" w:cstheme="minorHAnsi"/>
          <w:sz w:val="24"/>
          <w:szCs w:val="24"/>
        </w:rPr>
        <w:t>385 stances built, with 59 washrooms and 21 urinals incorporated.</w:t>
      </w:r>
    </w:p>
    <w:p w14:paraId="3368F81A" w14:textId="0060B538"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Classrooms</w:t>
      </w:r>
      <w:r>
        <w:rPr>
          <w:rFonts w:eastAsia="Times New Roman" w:cstheme="minorHAnsi"/>
          <w:sz w:val="24"/>
          <w:szCs w:val="24"/>
        </w:rPr>
        <w:t xml:space="preserve"> - </w:t>
      </w:r>
      <w:r w:rsidR="004B6A66" w:rsidRPr="00237980">
        <w:rPr>
          <w:rFonts w:eastAsia="Times New Roman" w:cstheme="minorHAnsi"/>
          <w:sz w:val="24"/>
          <w:szCs w:val="24"/>
        </w:rPr>
        <w:t>111 classrooms constructed, with 54 school offices.</w:t>
      </w:r>
    </w:p>
    <w:p w14:paraId="5D02D329" w14:textId="02FE1FBC"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Permanent handwashing Stands</w:t>
      </w:r>
      <w:r>
        <w:rPr>
          <w:rFonts w:eastAsia="Times New Roman" w:cstheme="minorHAnsi"/>
          <w:sz w:val="24"/>
          <w:szCs w:val="24"/>
        </w:rPr>
        <w:t xml:space="preserve"> - </w:t>
      </w:r>
      <w:r w:rsidR="004B6A66" w:rsidRPr="00237980">
        <w:rPr>
          <w:rFonts w:eastAsia="Times New Roman" w:cstheme="minorHAnsi"/>
          <w:sz w:val="24"/>
          <w:szCs w:val="24"/>
        </w:rPr>
        <w:t xml:space="preserve">89 </w:t>
      </w:r>
      <w:r>
        <w:rPr>
          <w:rFonts w:eastAsia="Times New Roman" w:cstheme="minorHAnsi"/>
          <w:sz w:val="24"/>
          <w:szCs w:val="24"/>
        </w:rPr>
        <w:t>built</w:t>
      </w:r>
      <w:r w:rsidR="004B6A66" w:rsidRPr="00237980">
        <w:rPr>
          <w:rFonts w:eastAsia="Times New Roman" w:cstheme="minorHAnsi"/>
          <w:sz w:val="24"/>
          <w:szCs w:val="24"/>
        </w:rPr>
        <w:t>.</w:t>
      </w:r>
    </w:p>
    <w:p w14:paraId="506BC44E" w14:textId="55478586"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Pr>
          <w:rFonts w:eastAsia="Times New Roman" w:cstheme="minorHAnsi"/>
          <w:b/>
          <w:bCs/>
          <w:sz w:val="24"/>
          <w:szCs w:val="24"/>
        </w:rPr>
        <w:t>Teacher H</w:t>
      </w:r>
      <w:r w:rsidR="004B6A66" w:rsidRPr="00342E22">
        <w:rPr>
          <w:rFonts w:eastAsia="Times New Roman" w:cstheme="minorHAnsi"/>
          <w:b/>
          <w:bCs/>
          <w:sz w:val="24"/>
          <w:szCs w:val="24"/>
        </w:rPr>
        <w:t>ousing</w:t>
      </w:r>
      <w:r w:rsidR="004B6A66" w:rsidRPr="00237980">
        <w:rPr>
          <w:rFonts w:eastAsia="Times New Roman" w:cstheme="minorHAnsi"/>
          <w:sz w:val="24"/>
          <w:szCs w:val="24"/>
        </w:rPr>
        <w:t xml:space="preserve"> for </w:t>
      </w:r>
      <w:r w:rsidR="00D637D5">
        <w:rPr>
          <w:rFonts w:eastAsia="Times New Roman" w:cstheme="minorHAnsi"/>
          <w:sz w:val="24"/>
          <w:szCs w:val="24"/>
        </w:rPr>
        <w:t>31</w:t>
      </w:r>
      <w:r w:rsidR="004B6A66" w:rsidRPr="00237980">
        <w:rPr>
          <w:rFonts w:eastAsia="Times New Roman" w:cstheme="minorHAnsi"/>
          <w:sz w:val="24"/>
          <w:szCs w:val="24"/>
        </w:rPr>
        <w:t xml:space="preserve"> teachers constructed.</w:t>
      </w:r>
    </w:p>
    <w:p w14:paraId="5156BA34" w14:textId="32B93353"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B</w:t>
      </w:r>
      <w:r w:rsidR="004B6A66" w:rsidRPr="00342E22">
        <w:rPr>
          <w:rFonts w:eastAsia="Times New Roman" w:cstheme="minorHAnsi"/>
          <w:b/>
          <w:bCs/>
          <w:sz w:val="24"/>
          <w:szCs w:val="24"/>
        </w:rPr>
        <w:t>oreholes</w:t>
      </w:r>
      <w:r>
        <w:rPr>
          <w:rFonts w:eastAsia="Times New Roman" w:cstheme="minorHAnsi"/>
          <w:sz w:val="24"/>
          <w:szCs w:val="24"/>
        </w:rPr>
        <w:t xml:space="preserve"> - 16</w:t>
      </w:r>
      <w:r w:rsidR="004B6A66" w:rsidRPr="00237980">
        <w:rPr>
          <w:rFonts w:eastAsia="Times New Roman" w:cstheme="minorHAnsi"/>
          <w:sz w:val="24"/>
          <w:szCs w:val="24"/>
        </w:rPr>
        <w:t xml:space="preserve"> dug or renovated, and 7 rainwater harvesting tanks installed.</w:t>
      </w:r>
    </w:p>
    <w:p w14:paraId="36A041DB" w14:textId="0F3F9159"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Classroom Furniture</w:t>
      </w:r>
      <w:r>
        <w:rPr>
          <w:rFonts w:eastAsia="Times New Roman" w:cstheme="minorHAnsi"/>
          <w:sz w:val="24"/>
          <w:szCs w:val="24"/>
        </w:rPr>
        <w:t xml:space="preserve"> - </w:t>
      </w:r>
      <w:r w:rsidR="004B6A66" w:rsidRPr="00237980">
        <w:rPr>
          <w:rFonts w:eastAsia="Times New Roman" w:cstheme="minorHAnsi"/>
          <w:sz w:val="24"/>
          <w:szCs w:val="24"/>
        </w:rPr>
        <w:t>11 schools furnished with desk benches and teacher tables and chairs.</w:t>
      </w:r>
    </w:p>
    <w:p w14:paraId="07323CE1" w14:textId="08A6141E" w:rsidR="004B6A66" w:rsidRPr="00237980" w:rsidRDefault="00342E22"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Scholastic Materials</w:t>
      </w:r>
      <w:r>
        <w:rPr>
          <w:rFonts w:eastAsia="Times New Roman" w:cstheme="minorHAnsi"/>
          <w:sz w:val="24"/>
          <w:szCs w:val="24"/>
        </w:rPr>
        <w:t xml:space="preserve"> - </w:t>
      </w:r>
      <w:r w:rsidR="004B6A66" w:rsidRPr="00237980">
        <w:rPr>
          <w:rFonts w:eastAsia="Times New Roman" w:cstheme="minorHAnsi"/>
          <w:sz w:val="24"/>
          <w:szCs w:val="24"/>
        </w:rPr>
        <w:t>32 schools provided with books.</w:t>
      </w:r>
    </w:p>
    <w:p w14:paraId="2D562B01" w14:textId="428F5BF9" w:rsidR="004B6A66" w:rsidRDefault="004B6A66" w:rsidP="004B6A66">
      <w:pPr>
        <w:pStyle w:val="ListParagraph"/>
        <w:numPr>
          <w:ilvl w:val="0"/>
          <w:numId w:val="15"/>
        </w:numPr>
        <w:spacing w:line="252" w:lineRule="auto"/>
        <w:jc w:val="both"/>
        <w:rPr>
          <w:rFonts w:eastAsia="Times New Roman" w:cstheme="minorHAnsi"/>
          <w:sz w:val="24"/>
          <w:szCs w:val="24"/>
        </w:rPr>
      </w:pPr>
      <w:r w:rsidRPr="00342E22">
        <w:rPr>
          <w:rFonts w:eastAsia="Times New Roman" w:cstheme="minorHAnsi"/>
          <w:b/>
          <w:bCs/>
          <w:sz w:val="24"/>
          <w:szCs w:val="24"/>
        </w:rPr>
        <w:t>School Demonstration Farms</w:t>
      </w:r>
      <w:r w:rsidRPr="00237980">
        <w:rPr>
          <w:rFonts w:eastAsia="Times New Roman" w:cstheme="minorHAnsi"/>
          <w:sz w:val="24"/>
          <w:szCs w:val="24"/>
        </w:rPr>
        <w:t xml:space="preserve"> </w:t>
      </w:r>
      <w:r w:rsidR="00342E22">
        <w:rPr>
          <w:rFonts w:eastAsia="Times New Roman" w:cstheme="minorHAnsi"/>
          <w:sz w:val="24"/>
          <w:szCs w:val="24"/>
        </w:rPr>
        <w:t xml:space="preserve">6 SDFs </w:t>
      </w:r>
      <w:r w:rsidRPr="00237980">
        <w:rPr>
          <w:rFonts w:eastAsia="Times New Roman" w:cstheme="minorHAnsi"/>
          <w:sz w:val="24"/>
          <w:szCs w:val="24"/>
        </w:rPr>
        <w:t>established – all receiving solar-powered drip irrigation.</w:t>
      </w:r>
    </w:p>
    <w:p w14:paraId="7E08B2E6" w14:textId="2A969193" w:rsidR="001A45F6" w:rsidRPr="007C4D33" w:rsidRDefault="001A45F6" w:rsidP="0034192A">
      <w:pPr>
        <w:pStyle w:val="ListParagraph"/>
        <w:numPr>
          <w:ilvl w:val="0"/>
          <w:numId w:val="15"/>
        </w:numPr>
        <w:rPr>
          <w:rFonts w:cstheme="minorHAnsi"/>
          <w:sz w:val="24"/>
          <w:szCs w:val="24"/>
        </w:rPr>
      </w:pPr>
      <w:r w:rsidRPr="007C4D33">
        <w:rPr>
          <w:rFonts w:cstheme="minorHAnsi"/>
          <w:b/>
          <w:bCs/>
          <w:sz w:val="24"/>
          <w:szCs w:val="24"/>
        </w:rPr>
        <w:t>Girls &amp; Sanitation</w:t>
      </w:r>
      <w:r w:rsidRPr="007C4D33">
        <w:rPr>
          <w:rFonts w:cstheme="minorHAnsi"/>
          <w:sz w:val="24"/>
          <w:szCs w:val="24"/>
        </w:rPr>
        <w:t xml:space="preserve"> -</w:t>
      </w:r>
      <w:r w:rsidRPr="007C4D33">
        <w:rPr>
          <w:rFonts w:cstheme="minorHAnsi"/>
          <w:b/>
          <w:bCs/>
          <w:sz w:val="24"/>
          <w:szCs w:val="24"/>
        </w:rPr>
        <w:t xml:space="preserve"> </w:t>
      </w:r>
      <w:r w:rsidRPr="007C4D33">
        <w:rPr>
          <w:rFonts w:cstheme="minorHAnsi"/>
          <w:sz w:val="24"/>
          <w:szCs w:val="24"/>
        </w:rPr>
        <w:t>3-year project to keep girls in education -</w:t>
      </w:r>
      <w:r w:rsidR="007A5D1E" w:rsidRPr="007C4D33">
        <w:rPr>
          <w:rFonts w:cstheme="minorHAnsi"/>
          <w:sz w:val="24"/>
          <w:szCs w:val="24"/>
        </w:rPr>
        <w:t xml:space="preserve"> </w:t>
      </w:r>
      <w:r w:rsidRPr="007C4D33">
        <w:rPr>
          <w:rFonts w:cstheme="minorHAnsi"/>
          <w:sz w:val="24"/>
          <w:szCs w:val="24"/>
        </w:rPr>
        <w:t xml:space="preserve">52,404 </w:t>
      </w:r>
      <w:r w:rsidR="007A5D1E" w:rsidRPr="007C4D33">
        <w:rPr>
          <w:rFonts w:cstheme="minorHAnsi"/>
          <w:sz w:val="24"/>
          <w:szCs w:val="24"/>
        </w:rPr>
        <w:t xml:space="preserve">reusable </w:t>
      </w:r>
      <w:r w:rsidRPr="007C4D33">
        <w:rPr>
          <w:rFonts w:cstheme="minorHAnsi"/>
          <w:sz w:val="24"/>
          <w:szCs w:val="24"/>
        </w:rPr>
        <w:t xml:space="preserve">pads </w:t>
      </w:r>
      <w:r w:rsidR="007A5D1E" w:rsidRPr="007C4D33">
        <w:rPr>
          <w:rFonts w:cstheme="minorHAnsi"/>
          <w:sz w:val="24"/>
          <w:szCs w:val="24"/>
        </w:rPr>
        <w:t>distributed, with</w:t>
      </w:r>
      <w:r w:rsidRPr="007C4D33">
        <w:rPr>
          <w:rFonts w:cstheme="minorHAnsi"/>
          <w:sz w:val="24"/>
          <w:szCs w:val="24"/>
        </w:rPr>
        <w:t xml:space="preserve"> MHM </w:t>
      </w:r>
      <w:r w:rsidR="007A5D1E" w:rsidRPr="007C4D33">
        <w:rPr>
          <w:rFonts w:cstheme="minorHAnsi"/>
          <w:sz w:val="24"/>
          <w:szCs w:val="24"/>
        </w:rPr>
        <w:t xml:space="preserve">training </w:t>
      </w:r>
      <w:r w:rsidRPr="007C4D33">
        <w:rPr>
          <w:rFonts w:cstheme="minorHAnsi"/>
          <w:sz w:val="24"/>
          <w:szCs w:val="24"/>
        </w:rPr>
        <w:t>at 32 schools.</w:t>
      </w:r>
    </w:p>
    <w:p w14:paraId="12643498" w14:textId="42AF2FBC" w:rsidR="00461156" w:rsidRPr="007C4D33" w:rsidRDefault="00461156" w:rsidP="00461156">
      <w:pPr>
        <w:pStyle w:val="ListParagraph"/>
        <w:numPr>
          <w:ilvl w:val="0"/>
          <w:numId w:val="15"/>
        </w:numPr>
        <w:rPr>
          <w:rFonts w:cstheme="minorHAnsi"/>
          <w:sz w:val="24"/>
          <w:szCs w:val="24"/>
        </w:rPr>
      </w:pPr>
      <w:r w:rsidRPr="007C4D33">
        <w:rPr>
          <w:rFonts w:cstheme="minorHAnsi"/>
          <w:b/>
          <w:bCs/>
          <w:sz w:val="24"/>
          <w:szCs w:val="24"/>
        </w:rPr>
        <w:t xml:space="preserve">Emergency Covid </w:t>
      </w:r>
      <w:r w:rsidR="001B4A43" w:rsidRPr="007C4D33">
        <w:rPr>
          <w:rFonts w:cstheme="minorHAnsi"/>
          <w:b/>
          <w:bCs/>
          <w:sz w:val="24"/>
          <w:szCs w:val="24"/>
        </w:rPr>
        <w:t>s</w:t>
      </w:r>
      <w:r w:rsidRPr="007C4D33">
        <w:rPr>
          <w:rFonts w:cstheme="minorHAnsi"/>
          <w:b/>
          <w:bCs/>
          <w:sz w:val="24"/>
          <w:szCs w:val="24"/>
        </w:rPr>
        <w:t>upport</w:t>
      </w:r>
      <w:r w:rsidRPr="007C4D33">
        <w:rPr>
          <w:rFonts w:cstheme="minorHAnsi"/>
          <w:sz w:val="24"/>
          <w:szCs w:val="24"/>
        </w:rPr>
        <w:t xml:space="preserve"> </w:t>
      </w:r>
      <w:r w:rsidR="001B4A43" w:rsidRPr="007C4D33">
        <w:rPr>
          <w:rFonts w:cstheme="minorHAnsi"/>
          <w:sz w:val="24"/>
          <w:szCs w:val="24"/>
        </w:rPr>
        <w:t>–</w:t>
      </w:r>
      <w:r w:rsidRPr="007C4D33">
        <w:rPr>
          <w:rFonts w:cstheme="minorHAnsi"/>
          <w:sz w:val="24"/>
          <w:szCs w:val="24"/>
        </w:rPr>
        <w:t xml:space="preserve"> </w:t>
      </w:r>
      <w:r w:rsidR="001B4A43" w:rsidRPr="007C4D33">
        <w:rPr>
          <w:rFonts w:cstheme="minorHAnsi"/>
          <w:sz w:val="24"/>
          <w:szCs w:val="24"/>
        </w:rPr>
        <w:t>7</w:t>
      </w:r>
      <w:r w:rsidR="00A116AD" w:rsidRPr="007C4D33">
        <w:rPr>
          <w:rFonts w:cstheme="minorHAnsi"/>
          <w:sz w:val="24"/>
          <w:szCs w:val="24"/>
        </w:rPr>
        <w:t>92</w:t>
      </w:r>
      <w:r w:rsidR="001B4A43" w:rsidRPr="007C4D33">
        <w:rPr>
          <w:rFonts w:cstheme="minorHAnsi"/>
          <w:sz w:val="24"/>
          <w:szCs w:val="24"/>
        </w:rPr>
        <w:t xml:space="preserve"> pupils and teachers at 3 schools provided with s</w:t>
      </w:r>
      <w:r w:rsidRPr="007C4D33">
        <w:rPr>
          <w:rFonts w:cstheme="minorHAnsi"/>
          <w:sz w:val="24"/>
          <w:szCs w:val="24"/>
        </w:rPr>
        <w:t>oap, portable handwashing stands</w:t>
      </w:r>
      <w:r w:rsidR="001B4A43" w:rsidRPr="007C4D33">
        <w:rPr>
          <w:rFonts w:cstheme="minorHAnsi"/>
          <w:sz w:val="24"/>
          <w:szCs w:val="24"/>
        </w:rPr>
        <w:t xml:space="preserve"> and PPE during the pandemic in 2020.</w:t>
      </w:r>
    </w:p>
    <w:p w14:paraId="14C1F832" w14:textId="2F639710" w:rsidR="00461156" w:rsidRPr="007C4D33" w:rsidRDefault="00461156" w:rsidP="00F80E53">
      <w:pPr>
        <w:pStyle w:val="ListParagraph"/>
        <w:numPr>
          <w:ilvl w:val="0"/>
          <w:numId w:val="15"/>
        </w:numPr>
        <w:rPr>
          <w:rFonts w:cstheme="minorHAnsi"/>
          <w:b/>
          <w:bCs/>
          <w:sz w:val="24"/>
          <w:szCs w:val="24"/>
        </w:rPr>
      </w:pPr>
      <w:r w:rsidRPr="007C4D33">
        <w:rPr>
          <w:rFonts w:cstheme="minorHAnsi"/>
          <w:b/>
          <w:bCs/>
          <w:sz w:val="24"/>
          <w:szCs w:val="24"/>
        </w:rPr>
        <w:t xml:space="preserve">Teacher </w:t>
      </w:r>
      <w:r w:rsidR="001B4A43" w:rsidRPr="007C4D33">
        <w:rPr>
          <w:rFonts w:cstheme="minorHAnsi"/>
          <w:b/>
          <w:bCs/>
          <w:sz w:val="24"/>
          <w:szCs w:val="24"/>
        </w:rPr>
        <w:t>t</w:t>
      </w:r>
      <w:r w:rsidRPr="007C4D33">
        <w:rPr>
          <w:rFonts w:cstheme="minorHAnsi"/>
          <w:b/>
          <w:bCs/>
          <w:sz w:val="24"/>
          <w:szCs w:val="24"/>
        </w:rPr>
        <w:t>raining</w:t>
      </w:r>
      <w:r w:rsidRPr="007C4D33">
        <w:rPr>
          <w:rFonts w:cstheme="minorHAnsi"/>
          <w:sz w:val="24"/>
          <w:szCs w:val="24"/>
        </w:rPr>
        <w:t xml:space="preserve"> -</w:t>
      </w:r>
      <w:r w:rsidRPr="007C4D33">
        <w:rPr>
          <w:rFonts w:cstheme="minorHAnsi"/>
          <w:b/>
          <w:bCs/>
          <w:sz w:val="24"/>
          <w:szCs w:val="24"/>
        </w:rPr>
        <w:t xml:space="preserve"> </w:t>
      </w:r>
      <w:r w:rsidRPr="007C4D33">
        <w:rPr>
          <w:rFonts w:cstheme="minorHAnsi"/>
          <w:sz w:val="24"/>
          <w:szCs w:val="24"/>
        </w:rPr>
        <w:t xml:space="preserve">20 community </w:t>
      </w:r>
      <w:r w:rsidR="007C4D33" w:rsidRPr="007C4D33">
        <w:rPr>
          <w:rFonts w:cstheme="minorHAnsi"/>
          <w:sz w:val="24"/>
          <w:szCs w:val="24"/>
        </w:rPr>
        <w:t>schoolteachers</w:t>
      </w:r>
      <w:r w:rsidRPr="007C4D33">
        <w:rPr>
          <w:rFonts w:cstheme="minorHAnsi"/>
          <w:sz w:val="24"/>
          <w:szCs w:val="24"/>
        </w:rPr>
        <w:t xml:space="preserve"> funded in a 3-year Diploma in Education</w:t>
      </w:r>
      <w:r w:rsidR="00F80E53" w:rsidRPr="007C4D33">
        <w:rPr>
          <w:rFonts w:cstheme="minorHAnsi"/>
          <w:sz w:val="24"/>
          <w:szCs w:val="24"/>
        </w:rPr>
        <w:t xml:space="preserve"> and </w:t>
      </w:r>
      <w:r w:rsidRPr="007C4D33">
        <w:rPr>
          <w:rFonts w:cstheme="minorHAnsi"/>
          <w:sz w:val="24"/>
          <w:szCs w:val="24"/>
        </w:rPr>
        <w:t xml:space="preserve">68 teachers received training in </w:t>
      </w:r>
      <w:r w:rsidR="001B4A43" w:rsidRPr="007C4D33">
        <w:rPr>
          <w:rFonts w:cstheme="minorHAnsi"/>
          <w:sz w:val="24"/>
          <w:szCs w:val="24"/>
        </w:rPr>
        <w:t xml:space="preserve">new </w:t>
      </w:r>
      <w:r w:rsidRPr="007C4D33">
        <w:rPr>
          <w:rFonts w:cstheme="minorHAnsi"/>
          <w:sz w:val="24"/>
          <w:szCs w:val="24"/>
        </w:rPr>
        <w:t>skills and methodologies.</w:t>
      </w:r>
    </w:p>
    <w:p w14:paraId="5BCFBE5D" w14:textId="77AE1C16" w:rsidR="00461156" w:rsidRPr="007C4D33" w:rsidRDefault="007C4D33" w:rsidP="00461156">
      <w:pPr>
        <w:pStyle w:val="ListParagraph"/>
        <w:numPr>
          <w:ilvl w:val="0"/>
          <w:numId w:val="15"/>
        </w:numPr>
        <w:rPr>
          <w:rFonts w:cstheme="minorHAnsi"/>
          <w:sz w:val="24"/>
          <w:szCs w:val="24"/>
        </w:rPr>
      </w:pPr>
      <w:r w:rsidRPr="007C4D33">
        <w:rPr>
          <w:rFonts w:cstheme="minorHAnsi"/>
          <w:b/>
          <w:bCs/>
          <w:sz w:val="24"/>
          <w:szCs w:val="24"/>
        </w:rPr>
        <w:t>P</w:t>
      </w:r>
      <w:r w:rsidR="00237980" w:rsidRPr="007C4D33">
        <w:rPr>
          <w:rFonts w:cstheme="minorHAnsi"/>
          <w:b/>
          <w:bCs/>
          <w:sz w:val="24"/>
          <w:szCs w:val="24"/>
        </w:rPr>
        <w:t>layground</w:t>
      </w:r>
      <w:r>
        <w:rPr>
          <w:rFonts w:cstheme="minorHAnsi"/>
          <w:sz w:val="24"/>
          <w:szCs w:val="24"/>
        </w:rPr>
        <w:t xml:space="preserve"> </w:t>
      </w:r>
      <w:r w:rsidR="00D6022D">
        <w:rPr>
          <w:rFonts w:cstheme="minorHAnsi"/>
          <w:sz w:val="24"/>
          <w:szCs w:val="24"/>
        </w:rPr>
        <w:t>–</w:t>
      </w:r>
      <w:r>
        <w:rPr>
          <w:rFonts w:cstheme="minorHAnsi"/>
          <w:sz w:val="24"/>
          <w:szCs w:val="24"/>
        </w:rPr>
        <w:t xml:space="preserve"> </w:t>
      </w:r>
      <w:r w:rsidR="000E408B">
        <w:rPr>
          <w:rFonts w:cstheme="minorHAnsi"/>
          <w:sz w:val="24"/>
          <w:szCs w:val="24"/>
        </w:rPr>
        <w:t>1</w:t>
      </w:r>
      <w:r w:rsidR="00D6022D">
        <w:rPr>
          <w:rFonts w:cstheme="minorHAnsi"/>
          <w:sz w:val="24"/>
          <w:szCs w:val="24"/>
        </w:rPr>
        <w:t xml:space="preserve"> </w:t>
      </w:r>
      <w:r w:rsidR="00237980" w:rsidRPr="007C4D33">
        <w:rPr>
          <w:rFonts w:cstheme="minorHAnsi"/>
          <w:sz w:val="24"/>
          <w:szCs w:val="24"/>
        </w:rPr>
        <w:t>constructed and sports equipment distributed to 10 schools.</w:t>
      </w:r>
    </w:p>
    <w:p w14:paraId="4BC6E248" w14:textId="16047CBF" w:rsidR="00461156" w:rsidRPr="007C4D33" w:rsidRDefault="00237980" w:rsidP="00461156">
      <w:pPr>
        <w:pStyle w:val="ListParagraph"/>
        <w:numPr>
          <w:ilvl w:val="0"/>
          <w:numId w:val="15"/>
        </w:numPr>
        <w:rPr>
          <w:rFonts w:cstheme="minorHAnsi"/>
          <w:sz w:val="24"/>
          <w:szCs w:val="24"/>
        </w:rPr>
      </w:pPr>
      <w:r w:rsidRPr="007C4D33">
        <w:rPr>
          <w:rFonts w:cstheme="minorHAnsi"/>
          <w:b/>
          <w:bCs/>
          <w:sz w:val="24"/>
          <w:szCs w:val="24"/>
        </w:rPr>
        <w:t>Books</w:t>
      </w:r>
      <w:r w:rsidR="00461156" w:rsidRPr="007C4D33">
        <w:rPr>
          <w:rFonts w:cstheme="minorHAnsi"/>
          <w:sz w:val="24"/>
          <w:szCs w:val="24"/>
        </w:rPr>
        <w:t xml:space="preserve"> – distribution of </w:t>
      </w:r>
      <w:r w:rsidRPr="007C4D33">
        <w:rPr>
          <w:rFonts w:cstheme="minorHAnsi"/>
          <w:sz w:val="24"/>
          <w:szCs w:val="24"/>
        </w:rPr>
        <w:t>5,124</w:t>
      </w:r>
      <w:r w:rsidR="00461156" w:rsidRPr="007C4D33">
        <w:rPr>
          <w:rFonts w:cstheme="minorHAnsi"/>
          <w:sz w:val="24"/>
          <w:szCs w:val="24"/>
        </w:rPr>
        <w:t xml:space="preserve"> </w:t>
      </w:r>
      <w:r w:rsidR="00521291" w:rsidRPr="007C4D33">
        <w:rPr>
          <w:rFonts w:cstheme="minorHAnsi"/>
          <w:sz w:val="24"/>
          <w:szCs w:val="24"/>
        </w:rPr>
        <w:t xml:space="preserve">donated </w:t>
      </w:r>
      <w:r w:rsidR="00461156" w:rsidRPr="007C4D33">
        <w:rPr>
          <w:rFonts w:cstheme="minorHAnsi"/>
          <w:sz w:val="24"/>
          <w:szCs w:val="24"/>
        </w:rPr>
        <w:t xml:space="preserve">books </w:t>
      </w:r>
      <w:r w:rsidR="00521291" w:rsidRPr="007C4D33">
        <w:rPr>
          <w:rFonts w:cstheme="minorHAnsi"/>
          <w:sz w:val="24"/>
          <w:szCs w:val="24"/>
        </w:rPr>
        <w:t>with more than 2,000 more on the way will be supported by</w:t>
      </w:r>
      <w:r w:rsidR="00461156" w:rsidRPr="007C4D33">
        <w:rPr>
          <w:rFonts w:cstheme="minorHAnsi"/>
          <w:sz w:val="24"/>
          <w:szCs w:val="24"/>
        </w:rPr>
        <w:t xml:space="preserve"> our Read Together Programme – with </w:t>
      </w:r>
      <w:r w:rsidRPr="007C4D33">
        <w:rPr>
          <w:rFonts w:cstheme="minorHAnsi"/>
          <w:sz w:val="24"/>
          <w:szCs w:val="24"/>
        </w:rPr>
        <w:t>at least 20 schools</w:t>
      </w:r>
      <w:r w:rsidR="00461156" w:rsidRPr="007C4D33">
        <w:rPr>
          <w:rFonts w:cstheme="minorHAnsi"/>
          <w:sz w:val="24"/>
          <w:szCs w:val="24"/>
        </w:rPr>
        <w:t xml:space="preserve"> receiving a </w:t>
      </w:r>
      <w:r w:rsidRPr="007C4D33">
        <w:rPr>
          <w:rFonts w:cstheme="minorHAnsi"/>
          <w:sz w:val="24"/>
          <w:szCs w:val="24"/>
        </w:rPr>
        <w:t>wheel</w:t>
      </w:r>
      <w:r w:rsidR="00461156" w:rsidRPr="007C4D33">
        <w:rPr>
          <w:rFonts w:cstheme="minorHAnsi"/>
          <w:sz w:val="24"/>
          <w:szCs w:val="24"/>
        </w:rPr>
        <w:t>able library</w:t>
      </w:r>
      <w:r w:rsidR="00521291" w:rsidRPr="007C4D33">
        <w:rPr>
          <w:rFonts w:cstheme="minorHAnsi"/>
          <w:sz w:val="24"/>
          <w:szCs w:val="24"/>
        </w:rPr>
        <w:t>, reading workshops</w:t>
      </w:r>
      <w:r w:rsidR="00461156" w:rsidRPr="007C4D33">
        <w:rPr>
          <w:rFonts w:cstheme="minorHAnsi"/>
          <w:sz w:val="24"/>
          <w:szCs w:val="24"/>
        </w:rPr>
        <w:t xml:space="preserve"> and teacher training </w:t>
      </w:r>
      <w:r w:rsidRPr="007C4D33">
        <w:rPr>
          <w:rFonts w:cstheme="minorHAnsi"/>
          <w:sz w:val="24"/>
          <w:szCs w:val="24"/>
        </w:rPr>
        <w:t xml:space="preserve">to </w:t>
      </w:r>
      <w:r w:rsidR="00521291" w:rsidRPr="007C4D33">
        <w:rPr>
          <w:rFonts w:cstheme="minorHAnsi"/>
          <w:sz w:val="24"/>
          <w:szCs w:val="24"/>
        </w:rPr>
        <w:t>set up lending libraries,</w:t>
      </w:r>
      <w:r w:rsidR="00461156" w:rsidRPr="007C4D33">
        <w:rPr>
          <w:rFonts w:cstheme="minorHAnsi"/>
          <w:sz w:val="24"/>
          <w:szCs w:val="24"/>
        </w:rPr>
        <w:t xml:space="preserve"> throughout 2024 and into early 2025 as we complete our exit strategy.</w:t>
      </w:r>
    </w:p>
    <w:p w14:paraId="4C27F9D0" w14:textId="77777777" w:rsidR="00237980" w:rsidRDefault="00237980" w:rsidP="004B6A66">
      <w:pPr>
        <w:spacing w:line="252" w:lineRule="auto"/>
        <w:jc w:val="both"/>
        <w:rPr>
          <w:rFonts w:asciiTheme="minorHAnsi" w:hAnsiTheme="minorHAnsi" w:cstheme="minorHAnsi"/>
          <w:b/>
          <w:bCs/>
        </w:rPr>
      </w:pPr>
    </w:p>
    <w:p w14:paraId="0C757AA0" w14:textId="77777777" w:rsidR="00521291" w:rsidRDefault="00521291" w:rsidP="004B6A66">
      <w:pPr>
        <w:spacing w:line="252" w:lineRule="auto"/>
        <w:jc w:val="both"/>
        <w:rPr>
          <w:rFonts w:asciiTheme="minorHAnsi" w:hAnsiTheme="minorHAnsi" w:cstheme="minorHAnsi"/>
          <w:b/>
          <w:bCs/>
        </w:rPr>
      </w:pPr>
    </w:p>
    <w:p w14:paraId="237D15E2" w14:textId="16FEE871" w:rsidR="004B6A66" w:rsidRPr="00237980" w:rsidRDefault="004B6A66" w:rsidP="004B6A66">
      <w:pPr>
        <w:spacing w:line="252" w:lineRule="auto"/>
        <w:jc w:val="both"/>
        <w:rPr>
          <w:rFonts w:asciiTheme="minorHAnsi" w:hAnsiTheme="minorHAnsi" w:cstheme="minorHAnsi"/>
        </w:rPr>
      </w:pPr>
      <w:r w:rsidRPr="00237980">
        <w:rPr>
          <w:rFonts w:asciiTheme="minorHAnsi" w:hAnsiTheme="minorHAnsi" w:cstheme="minorHAnsi"/>
          <w:b/>
          <w:bCs/>
        </w:rPr>
        <w:t>Our appreciation:</w:t>
      </w:r>
    </w:p>
    <w:p w14:paraId="10BD36A0" w14:textId="7CACB2A4" w:rsidR="004B6A66" w:rsidRPr="00237980" w:rsidRDefault="004B6A66" w:rsidP="004B6A66">
      <w:pPr>
        <w:jc w:val="both"/>
        <w:rPr>
          <w:rFonts w:asciiTheme="minorHAnsi" w:hAnsiTheme="minorHAnsi" w:cstheme="minorHAnsi"/>
        </w:rPr>
      </w:pPr>
      <w:r w:rsidRPr="00237980">
        <w:rPr>
          <w:rFonts w:asciiTheme="minorHAnsi" w:hAnsiTheme="minorHAnsi" w:cstheme="minorHAnsi"/>
        </w:rPr>
        <w:t>We are immensely grateful to the Zambian district education officials, building inspectors, headteachers, and other in-country stakeholders, along with all the donors and supporters who have so generously given their time, their money, and their efforts in the cause of helping, through education, to improve the life chances of Zambian children in the communities we have served. It has been a great pleasure and a tremendous privilege for us to work with those communities. Finally, it would not have been possible to achieve these outcomes without the hard work and dedicated commitment of our staff in Zambia. In recent years, much of our success in Zambia is attributable to the efforts of Godwin Kamangala</w:t>
      </w:r>
      <w:r w:rsidR="00461156" w:rsidRPr="00237980">
        <w:rPr>
          <w:rFonts w:asciiTheme="minorHAnsi" w:hAnsiTheme="minorHAnsi" w:cstheme="minorHAnsi"/>
        </w:rPr>
        <w:t>, Country Manager,</w:t>
      </w:r>
      <w:r w:rsidRPr="00237980">
        <w:rPr>
          <w:rFonts w:asciiTheme="minorHAnsi" w:hAnsiTheme="minorHAnsi" w:cstheme="minorHAnsi"/>
        </w:rPr>
        <w:t xml:space="preserve"> and Dave Sangweni</w:t>
      </w:r>
      <w:r w:rsidR="00461156" w:rsidRPr="00237980">
        <w:rPr>
          <w:rFonts w:asciiTheme="minorHAnsi" w:hAnsiTheme="minorHAnsi" w:cstheme="minorHAnsi"/>
        </w:rPr>
        <w:t>, Construction Officer</w:t>
      </w:r>
      <w:r w:rsidRPr="00237980">
        <w:rPr>
          <w:rFonts w:asciiTheme="minorHAnsi" w:hAnsiTheme="minorHAnsi" w:cstheme="minorHAnsi"/>
        </w:rPr>
        <w:t>, who have worked so effectively together. We are very appreciative of all that they have done.</w:t>
      </w:r>
    </w:p>
    <w:p w14:paraId="3957D96D" w14:textId="77777777" w:rsidR="00461156" w:rsidRPr="00237980" w:rsidRDefault="00461156" w:rsidP="004B6A66">
      <w:pPr>
        <w:jc w:val="both"/>
        <w:rPr>
          <w:rFonts w:asciiTheme="minorHAnsi" w:hAnsiTheme="minorHAnsi" w:cstheme="minorHAnsi"/>
        </w:rPr>
      </w:pPr>
    </w:p>
    <w:p w14:paraId="1072FEC9" w14:textId="5B941870" w:rsidR="00461156" w:rsidRPr="00237980" w:rsidRDefault="00461156" w:rsidP="004B6A66">
      <w:pPr>
        <w:jc w:val="both"/>
        <w:rPr>
          <w:rFonts w:asciiTheme="minorHAnsi" w:hAnsiTheme="minorHAnsi" w:cstheme="minorHAnsi"/>
        </w:rPr>
      </w:pPr>
      <w:r w:rsidRPr="00237980">
        <w:rPr>
          <w:rFonts w:asciiTheme="minorHAnsi" w:hAnsiTheme="minorHAnsi" w:cstheme="minorHAnsi"/>
        </w:rPr>
        <w:t>For further information, contact</w:t>
      </w:r>
      <w:r w:rsidR="00CF35DA">
        <w:rPr>
          <w:rFonts w:asciiTheme="minorHAnsi" w:hAnsiTheme="minorHAnsi" w:cstheme="minorHAnsi"/>
        </w:rPr>
        <w:t>:</w:t>
      </w:r>
    </w:p>
    <w:p w14:paraId="743622F4" w14:textId="77777777" w:rsidR="00461156" w:rsidRPr="00237980" w:rsidRDefault="00461156" w:rsidP="004B6A66">
      <w:pPr>
        <w:jc w:val="both"/>
        <w:rPr>
          <w:rFonts w:asciiTheme="minorHAnsi" w:hAnsiTheme="minorHAnsi" w:cstheme="minorHAnsi"/>
        </w:rPr>
      </w:pPr>
    </w:p>
    <w:p w14:paraId="15ADF8D4" w14:textId="2FFED57E" w:rsidR="007C4BAD" w:rsidRDefault="007C4BAD" w:rsidP="004B6A66">
      <w:pPr>
        <w:jc w:val="both"/>
        <w:rPr>
          <w:rFonts w:asciiTheme="minorHAnsi" w:hAnsiTheme="minorHAnsi" w:cstheme="minorHAnsi"/>
        </w:rPr>
      </w:pPr>
      <w:r>
        <w:rPr>
          <w:rFonts w:asciiTheme="minorHAnsi" w:hAnsiTheme="minorHAnsi" w:cstheme="minorHAnsi"/>
        </w:rPr>
        <w:t xml:space="preserve">Elaine Miller – Interim CEO – </w:t>
      </w:r>
      <w:hyperlink r:id="rId7" w:history="1">
        <w:r w:rsidRPr="00E52C27">
          <w:rPr>
            <w:rStyle w:val="Hyperlink"/>
            <w:rFonts w:asciiTheme="minorHAnsi" w:hAnsiTheme="minorHAnsi" w:cstheme="minorHAnsi"/>
          </w:rPr>
          <w:t>elaine.miller@africanrevival.org</w:t>
        </w:r>
      </w:hyperlink>
    </w:p>
    <w:p w14:paraId="6C1AA75A" w14:textId="5ED1120A" w:rsidR="00461156" w:rsidRPr="00CF35DA" w:rsidRDefault="00461156" w:rsidP="004B6A66">
      <w:pPr>
        <w:jc w:val="both"/>
        <w:rPr>
          <w:rFonts w:asciiTheme="minorHAnsi" w:hAnsiTheme="minorHAnsi" w:cstheme="minorHAnsi"/>
        </w:rPr>
      </w:pPr>
      <w:r w:rsidRPr="00CF35DA">
        <w:rPr>
          <w:rFonts w:asciiTheme="minorHAnsi" w:hAnsiTheme="minorHAnsi" w:cstheme="minorHAnsi"/>
        </w:rPr>
        <w:t xml:space="preserve">Abi Dar – Programme Manager - </w:t>
      </w:r>
      <w:hyperlink r:id="rId8" w:history="1">
        <w:r w:rsidRPr="00CF35DA">
          <w:rPr>
            <w:rStyle w:val="Hyperlink"/>
            <w:rFonts w:asciiTheme="minorHAnsi" w:hAnsiTheme="minorHAnsi" w:cstheme="minorHAnsi"/>
          </w:rPr>
          <w:t>Abi.dar@africanrevival.org</w:t>
        </w:r>
      </w:hyperlink>
    </w:p>
    <w:p w14:paraId="1EE15F29" w14:textId="29041006" w:rsidR="00461156" w:rsidRPr="00CF35DA" w:rsidRDefault="00461156" w:rsidP="004B6A66">
      <w:pPr>
        <w:jc w:val="both"/>
        <w:rPr>
          <w:rFonts w:asciiTheme="minorHAnsi" w:hAnsiTheme="minorHAnsi" w:cstheme="minorHAnsi"/>
        </w:rPr>
      </w:pPr>
      <w:r w:rsidRPr="00CF35DA">
        <w:rPr>
          <w:rFonts w:asciiTheme="minorHAnsi" w:hAnsiTheme="minorHAnsi" w:cstheme="minorHAnsi"/>
        </w:rPr>
        <w:t xml:space="preserve">Godwin Kamangala – </w:t>
      </w:r>
      <w:r w:rsidR="00342E22" w:rsidRPr="00CF35DA">
        <w:rPr>
          <w:rFonts w:asciiTheme="minorHAnsi" w:hAnsiTheme="minorHAnsi" w:cstheme="minorHAnsi"/>
        </w:rPr>
        <w:t xml:space="preserve">Zambian </w:t>
      </w:r>
      <w:r w:rsidRPr="00CF35DA">
        <w:rPr>
          <w:rFonts w:asciiTheme="minorHAnsi" w:hAnsiTheme="minorHAnsi" w:cstheme="minorHAnsi"/>
        </w:rPr>
        <w:t xml:space="preserve">Country Manager – </w:t>
      </w:r>
      <w:hyperlink r:id="rId9" w:history="1">
        <w:r w:rsidRPr="00CF35DA">
          <w:rPr>
            <w:rStyle w:val="Hyperlink"/>
            <w:rFonts w:asciiTheme="minorHAnsi" w:hAnsiTheme="minorHAnsi" w:cstheme="minorHAnsi"/>
          </w:rPr>
          <w:t>godwin.kamangala@africanrevival.org</w:t>
        </w:r>
      </w:hyperlink>
    </w:p>
    <w:p w14:paraId="3A25F72A" w14:textId="5752D373" w:rsidR="00461156" w:rsidRPr="00237980" w:rsidRDefault="00461156" w:rsidP="004B6A66">
      <w:pPr>
        <w:jc w:val="both"/>
        <w:rPr>
          <w:rFonts w:asciiTheme="minorHAnsi" w:hAnsiTheme="minorHAnsi" w:cstheme="minorHAnsi"/>
        </w:rPr>
      </w:pPr>
      <w:r w:rsidRPr="00CF35DA">
        <w:rPr>
          <w:rFonts w:asciiTheme="minorHAnsi" w:hAnsiTheme="minorHAnsi" w:cstheme="minorHAnsi"/>
        </w:rPr>
        <w:t xml:space="preserve">Anthony Allen – Founder &amp; Chairman - </w:t>
      </w:r>
      <w:hyperlink r:id="rId10" w:history="1">
        <w:r w:rsidRPr="00CF35DA">
          <w:rPr>
            <w:rStyle w:val="Hyperlink"/>
            <w:rFonts w:asciiTheme="minorHAnsi" w:hAnsiTheme="minorHAnsi" w:cstheme="minorHAnsi"/>
          </w:rPr>
          <w:t>tonyallen214161@gmail.com</w:t>
        </w:r>
      </w:hyperlink>
    </w:p>
    <w:p w14:paraId="4F0B7EE8" w14:textId="77777777" w:rsidR="00A91EF4" w:rsidRPr="00237980" w:rsidRDefault="00A91EF4" w:rsidP="004B6A66">
      <w:pPr>
        <w:jc w:val="both"/>
        <w:rPr>
          <w:rFonts w:asciiTheme="minorHAnsi" w:hAnsiTheme="minorHAnsi" w:cstheme="minorHAnsi"/>
        </w:rPr>
      </w:pPr>
    </w:p>
    <w:p w14:paraId="2EB57587" w14:textId="77777777" w:rsidR="00A91EF4" w:rsidRDefault="00A91EF4" w:rsidP="004B6A66">
      <w:pPr>
        <w:jc w:val="both"/>
        <w:rPr>
          <w:rFonts w:asciiTheme="minorHAnsi" w:hAnsiTheme="minorHAnsi" w:cstheme="minorHAnsi"/>
          <w:b/>
          <w:bCs/>
          <w:sz w:val="32"/>
          <w:szCs w:val="32"/>
        </w:rPr>
      </w:pPr>
    </w:p>
    <w:p w14:paraId="65927580" w14:textId="77777777" w:rsidR="00A91EF4" w:rsidRDefault="00A91EF4" w:rsidP="004B6A66">
      <w:pPr>
        <w:jc w:val="both"/>
        <w:rPr>
          <w:rFonts w:asciiTheme="minorHAnsi" w:hAnsiTheme="minorHAnsi" w:cstheme="minorHAnsi"/>
          <w:b/>
          <w:bCs/>
          <w:sz w:val="32"/>
          <w:szCs w:val="32"/>
        </w:rPr>
      </w:pPr>
    </w:p>
    <w:p w14:paraId="3CBF22CE" w14:textId="51F82CA9" w:rsidR="004B6A66" w:rsidRPr="00461156" w:rsidRDefault="00461156" w:rsidP="004B6A66">
      <w:pPr>
        <w:jc w:val="both"/>
        <w:rPr>
          <w:rFonts w:asciiTheme="minorHAnsi" w:hAnsiTheme="minorHAnsi" w:cstheme="minorHAnsi"/>
          <w:b/>
          <w:bCs/>
          <w:sz w:val="32"/>
          <w:szCs w:val="32"/>
        </w:rPr>
      </w:pPr>
      <w:r w:rsidRPr="00461156">
        <w:rPr>
          <w:rFonts w:asciiTheme="minorHAnsi" w:hAnsiTheme="minorHAnsi" w:cstheme="minorHAnsi"/>
          <w:b/>
          <w:bCs/>
          <w:sz w:val="32"/>
          <w:szCs w:val="32"/>
        </w:rPr>
        <w:t>END</w:t>
      </w:r>
    </w:p>
    <w:sectPr w:rsidR="004B6A66" w:rsidRPr="004611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DB119" w14:textId="77777777" w:rsidR="00D223F0" w:rsidRDefault="00D223F0" w:rsidP="00D46F49">
      <w:r>
        <w:separator/>
      </w:r>
    </w:p>
  </w:endnote>
  <w:endnote w:type="continuationSeparator" w:id="0">
    <w:p w14:paraId="554D6797" w14:textId="77777777" w:rsidR="00D223F0" w:rsidRDefault="00D223F0" w:rsidP="00D46F49">
      <w:r>
        <w:continuationSeparator/>
      </w:r>
    </w:p>
  </w:endnote>
  <w:endnote w:type="continuationNotice" w:id="1">
    <w:p w14:paraId="360E2BC6" w14:textId="77777777" w:rsidR="00D223F0" w:rsidRDefault="00D2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BCF1" w14:textId="77777777" w:rsidR="00D46F49" w:rsidRDefault="00AA65F7">
    <w:pPr>
      <w:pStyle w:val="Footer"/>
    </w:pPr>
    <w:r>
      <w:rPr>
        <w:noProof/>
        <w:lang w:eastAsia="en-GB"/>
      </w:rPr>
      <w:drawing>
        <wp:anchor distT="0" distB="0" distL="114300" distR="114300" simplePos="0" relativeHeight="251658241" behindDoc="1" locked="0" layoutInCell="1" allowOverlap="1" wp14:anchorId="12A6BCF5" wp14:editId="3F681128">
          <wp:simplePos x="0" y="0"/>
          <wp:positionH relativeFrom="column">
            <wp:posOffset>5422265</wp:posOffset>
          </wp:positionH>
          <wp:positionV relativeFrom="paragraph">
            <wp:posOffset>-58420</wp:posOffset>
          </wp:positionV>
          <wp:extent cx="949960" cy="405765"/>
          <wp:effectExtent l="0" t="0" r="2540" b="0"/>
          <wp:wrapTight wrapText="bothSides">
            <wp:wrapPolygon edited="0">
              <wp:start x="0" y="0"/>
              <wp:lineTo x="0" y="20282"/>
              <wp:lineTo x="21225" y="20282"/>
              <wp:lineTo x="212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RegLogo_LR.jpg"/>
                  <pic:cNvPicPr/>
                </pic:nvPicPr>
                <pic:blipFill>
                  <a:blip r:embed="rId1">
                    <a:extLst>
                      <a:ext uri="{28A0092B-C50C-407E-A947-70E740481C1C}">
                        <a14:useLocalDpi xmlns:a14="http://schemas.microsoft.com/office/drawing/2010/main" val="0"/>
                      </a:ext>
                    </a:extLst>
                  </a:blip>
                  <a:stretch>
                    <a:fillRect/>
                  </a:stretch>
                </pic:blipFill>
                <pic:spPr>
                  <a:xfrm>
                    <a:off x="0" y="0"/>
                    <a:ext cx="949960" cy="405765"/>
                  </a:xfrm>
                  <a:prstGeom prst="rect">
                    <a:avLst/>
                  </a:prstGeom>
                </pic:spPr>
              </pic:pic>
            </a:graphicData>
          </a:graphic>
          <wp14:sizeRelH relativeFrom="page">
            <wp14:pctWidth>0</wp14:pctWidth>
          </wp14:sizeRelH>
          <wp14:sizeRelV relativeFrom="page">
            <wp14:pctHeight>0</wp14:pctHeight>
          </wp14:sizeRelV>
        </wp:anchor>
      </w:drawing>
    </w:r>
    <w:r w:rsidR="0011258D" w:rsidRPr="00D46F49">
      <w:rPr>
        <w:rFonts w:ascii="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12A6BCF7" wp14:editId="1666F962">
              <wp:simplePos x="0" y="0"/>
              <wp:positionH relativeFrom="column">
                <wp:posOffset>-162</wp:posOffset>
              </wp:positionH>
              <wp:positionV relativeFrom="paragraph">
                <wp:posOffset>-162560</wp:posOffset>
              </wp:positionV>
              <wp:extent cx="5939155" cy="787400"/>
              <wp:effectExtent l="0" t="0" r="444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787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8AD728" w14:textId="77777777" w:rsidR="00D106AD" w:rsidRDefault="00B60301" w:rsidP="00D46F49">
                          <w:pPr>
                            <w:pStyle w:val="Footer"/>
                            <w:jc w:val="center"/>
                            <w:rPr>
                              <w:b/>
                              <w:bCs/>
                              <w:color w:val="009B85"/>
                              <w:sz w:val="18"/>
                              <w:szCs w:val="18"/>
                            </w:rPr>
                          </w:pPr>
                          <w:r>
                            <w:rPr>
                              <w:b/>
                              <w:bCs/>
                              <w:color w:val="009B85"/>
                              <w:sz w:val="18"/>
                              <w:szCs w:val="18"/>
                            </w:rPr>
                            <w:t>African Revival</w:t>
                          </w:r>
                          <w:r w:rsidR="00D106AD">
                            <w:rPr>
                              <w:b/>
                              <w:bCs/>
                              <w:color w:val="009B85"/>
                              <w:sz w:val="18"/>
                              <w:szCs w:val="18"/>
                            </w:rPr>
                            <w:t xml:space="preserve"> – Investing in Education</w:t>
                          </w:r>
                        </w:p>
                        <w:p w14:paraId="12A6BCFB" w14:textId="4227D7B3" w:rsidR="00D46F49" w:rsidRDefault="0043588E" w:rsidP="00D46F49">
                          <w:pPr>
                            <w:pStyle w:val="Footer"/>
                            <w:jc w:val="center"/>
                            <w:rPr>
                              <w:b/>
                              <w:bCs/>
                              <w:color w:val="009B85"/>
                              <w:sz w:val="18"/>
                              <w:szCs w:val="18"/>
                            </w:rPr>
                          </w:pPr>
                          <w:r w:rsidRPr="0043588E">
                            <w:rPr>
                              <w:b/>
                              <w:bCs/>
                              <w:color w:val="009B85"/>
                              <w:sz w:val="18"/>
                              <w:szCs w:val="18"/>
                            </w:rPr>
                            <w:t>Woodhall Barns, Hungry Hill Lane, Send, Surrey</w:t>
                          </w:r>
                          <w:r>
                            <w:rPr>
                              <w:b/>
                              <w:bCs/>
                              <w:color w:val="009B85"/>
                              <w:sz w:val="18"/>
                              <w:szCs w:val="18"/>
                            </w:rPr>
                            <w:t xml:space="preserve">, </w:t>
                          </w:r>
                          <w:r w:rsidRPr="0043588E">
                            <w:rPr>
                              <w:b/>
                              <w:bCs/>
                              <w:color w:val="009B85"/>
                              <w:sz w:val="18"/>
                              <w:szCs w:val="18"/>
                            </w:rPr>
                            <w:t>GU23 7LG</w:t>
                          </w:r>
                        </w:p>
                        <w:p w14:paraId="12A6BCFC" w14:textId="6B63F363" w:rsidR="00D46F49" w:rsidRDefault="008F619D" w:rsidP="00D46F49">
                          <w:pPr>
                            <w:pStyle w:val="Footer"/>
                            <w:jc w:val="center"/>
                            <w:rPr>
                              <w:color w:val="009B85"/>
                              <w:sz w:val="18"/>
                              <w:szCs w:val="18"/>
                            </w:rPr>
                          </w:pPr>
                          <w:hyperlink r:id="rId2" w:history="1">
                            <w:r w:rsidR="00B71944" w:rsidRPr="00C477D8">
                              <w:rPr>
                                <w:rStyle w:val="Hyperlink"/>
                                <w:sz w:val="18"/>
                                <w:szCs w:val="18"/>
                              </w:rPr>
                              <w:t>info@africanrevival.org</w:t>
                            </w:r>
                          </w:hyperlink>
                        </w:p>
                        <w:p w14:paraId="12A6BCFD" w14:textId="77777777" w:rsidR="00D46F49" w:rsidRDefault="00D46F49" w:rsidP="00D46F49">
                          <w:pPr>
                            <w:pStyle w:val="Footer"/>
                            <w:jc w:val="center"/>
                            <w:rPr>
                              <w:b/>
                              <w:bCs/>
                              <w:color w:val="009B85"/>
                              <w:sz w:val="18"/>
                              <w:szCs w:val="18"/>
                            </w:rPr>
                          </w:pPr>
                          <w:r>
                            <w:rPr>
                              <w:b/>
                              <w:bCs/>
                              <w:color w:val="009B85"/>
                              <w:sz w:val="18"/>
                              <w:szCs w:val="18"/>
                            </w:rPr>
                            <w:t>www.africanrevival.org | www.facebook.com/africanrevival | www.twitter.com/african_revival</w:t>
                          </w:r>
                        </w:p>
                        <w:p w14:paraId="12A6BCFE" w14:textId="77777777" w:rsidR="00D46F49" w:rsidRDefault="00D46F49" w:rsidP="00D46F49">
                          <w:pPr>
                            <w:pStyle w:val="Footer"/>
                            <w:jc w:val="center"/>
                            <w:rPr>
                              <w:color w:val="009B85"/>
                              <w:sz w:val="18"/>
                              <w:szCs w:val="18"/>
                            </w:rPr>
                          </w:pPr>
                          <w:r>
                            <w:rPr>
                              <w:color w:val="009B85"/>
                              <w:sz w:val="18"/>
                              <w:szCs w:val="18"/>
                            </w:rPr>
                            <w:t>Registered Charity No: 1108718 Company Limited by Guarantee No: 05169063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6BCF7" id="_x0000_t202" coordsize="21600,21600" o:spt="202" path="m,l,21600r21600,l21600,xe">
              <v:stroke joinstyle="miter"/>
              <v:path gradientshapeok="t" o:connecttype="rect"/>
            </v:shapetype>
            <v:shape id="Text Box 5" o:spid="_x0000_s1027" type="#_x0000_t202" style="position:absolute;margin-left:0;margin-top:-12.8pt;width:467.65pt;height:6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" filled="f" stroked="f" strokecolor="black [0]" insetpen="t">
              <v:textbox inset="2.88pt,2.88pt,2.88pt,2.88pt">
                <w:txbxContent>
                  <w:p w14:paraId="0D8AD728" w14:textId="77777777" w:rsidR="00D106AD" w:rsidRDefault="00B60301" w:rsidP="00D46F49">
                    <w:pPr>
                      <w:pStyle w:val="Footer"/>
                      <w:jc w:val="center"/>
                      <w:rPr>
                        <w:b/>
                        <w:bCs/>
                        <w:color w:val="009B85"/>
                        <w:sz w:val="18"/>
                        <w:szCs w:val="18"/>
                      </w:rPr>
                    </w:pPr>
                    <w:r>
                      <w:rPr>
                        <w:b/>
                        <w:bCs/>
                        <w:color w:val="009B85"/>
                        <w:sz w:val="18"/>
                        <w:szCs w:val="18"/>
                      </w:rPr>
                      <w:t>African Revival</w:t>
                    </w:r>
                    <w:r w:rsidR="00D106AD">
                      <w:rPr>
                        <w:b/>
                        <w:bCs/>
                        <w:color w:val="009B85"/>
                        <w:sz w:val="18"/>
                        <w:szCs w:val="18"/>
                      </w:rPr>
                      <w:t xml:space="preserve"> – Investing in Education</w:t>
                    </w:r>
                  </w:p>
                  <w:p w14:paraId="12A6BCFB" w14:textId="4227D7B3" w:rsidR="00D46F49" w:rsidRDefault="0043588E" w:rsidP="00D46F49">
                    <w:pPr>
                      <w:pStyle w:val="Footer"/>
                      <w:jc w:val="center"/>
                      <w:rPr>
                        <w:b/>
                        <w:bCs/>
                        <w:color w:val="009B85"/>
                        <w:sz w:val="18"/>
                        <w:szCs w:val="18"/>
                      </w:rPr>
                    </w:pPr>
                    <w:r w:rsidRPr="0043588E">
                      <w:rPr>
                        <w:b/>
                        <w:bCs/>
                        <w:color w:val="009B85"/>
                        <w:sz w:val="18"/>
                        <w:szCs w:val="18"/>
                      </w:rPr>
                      <w:t>Woodhall Barns, Hungry Hill Lane, Send, Surrey</w:t>
                    </w:r>
                    <w:r>
                      <w:rPr>
                        <w:b/>
                        <w:bCs/>
                        <w:color w:val="009B85"/>
                        <w:sz w:val="18"/>
                        <w:szCs w:val="18"/>
                      </w:rPr>
                      <w:t xml:space="preserve">, </w:t>
                    </w:r>
                    <w:r w:rsidRPr="0043588E">
                      <w:rPr>
                        <w:b/>
                        <w:bCs/>
                        <w:color w:val="009B85"/>
                        <w:sz w:val="18"/>
                        <w:szCs w:val="18"/>
                      </w:rPr>
                      <w:t xml:space="preserve">GU23 </w:t>
                    </w:r>
                    <w:proofErr w:type="gramStart"/>
                    <w:r w:rsidRPr="0043588E">
                      <w:rPr>
                        <w:b/>
                        <w:bCs/>
                        <w:color w:val="009B85"/>
                        <w:sz w:val="18"/>
                        <w:szCs w:val="18"/>
                      </w:rPr>
                      <w:t>7LG</w:t>
                    </w:r>
                    <w:proofErr w:type="gramEnd"/>
                  </w:p>
                  <w:p w14:paraId="12A6BCFC" w14:textId="6B63F363" w:rsidR="00D46F49" w:rsidRDefault="00000000" w:rsidP="00D46F49">
                    <w:pPr>
                      <w:pStyle w:val="Footer"/>
                      <w:jc w:val="center"/>
                      <w:rPr>
                        <w:color w:val="009B85"/>
                        <w:sz w:val="18"/>
                        <w:szCs w:val="18"/>
                      </w:rPr>
                    </w:pPr>
                    <w:hyperlink r:id="rId3" w:history="1">
                      <w:r w:rsidR="00B71944" w:rsidRPr="00C477D8">
                        <w:rPr>
                          <w:rStyle w:val="Hyperlink"/>
                          <w:sz w:val="18"/>
                          <w:szCs w:val="18"/>
                        </w:rPr>
                        <w:t>info@africanrevival.org</w:t>
                      </w:r>
                    </w:hyperlink>
                  </w:p>
                  <w:p w14:paraId="12A6BCFD" w14:textId="77777777" w:rsidR="00D46F49" w:rsidRDefault="00D46F49" w:rsidP="00D46F49">
                    <w:pPr>
                      <w:pStyle w:val="Footer"/>
                      <w:jc w:val="center"/>
                      <w:rPr>
                        <w:b/>
                        <w:bCs/>
                        <w:color w:val="009B85"/>
                        <w:sz w:val="18"/>
                        <w:szCs w:val="18"/>
                      </w:rPr>
                    </w:pPr>
                    <w:r>
                      <w:rPr>
                        <w:b/>
                        <w:bCs/>
                        <w:color w:val="009B85"/>
                        <w:sz w:val="18"/>
                        <w:szCs w:val="18"/>
                      </w:rPr>
                      <w:t>www.africanrevival.org | www.facebook.com/africanrevival | www.twitter.com/african_revival</w:t>
                    </w:r>
                  </w:p>
                  <w:p w14:paraId="12A6BCFE" w14:textId="77777777" w:rsidR="00D46F49" w:rsidRDefault="00D46F49" w:rsidP="00D46F49">
                    <w:pPr>
                      <w:pStyle w:val="Footer"/>
                      <w:jc w:val="center"/>
                      <w:rPr>
                        <w:color w:val="009B85"/>
                        <w:sz w:val="18"/>
                        <w:szCs w:val="18"/>
                      </w:rPr>
                    </w:pPr>
                    <w:r>
                      <w:rPr>
                        <w:color w:val="009B85"/>
                        <w:sz w:val="18"/>
                        <w:szCs w:val="18"/>
                      </w:rPr>
                      <w:t>Registered Charity No: 1108718 Company Limited by Guarantee No: 05169063</w:t>
                    </w:r>
                  </w:p>
                </w:txbxContent>
              </v:textbox>
            </v:shape>
          </w:pict>
        </mc:Fallback>
      </mc:AlternateContent>
    </w:r>
  </w:p>
  <w:p w14:paraId="12A6BCF2" w14:textId="77777777" w:rsidR="00D46F49" w:rsidRDefault="00D4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480B3" w14:textId="77777777" w:rsidR="00D223F0" w:rsidRDefault="00D223F0" w:rsidP="00D46F49">
      <w:r>
        <w:separator/>
      </w:r>
    </w:p>
  </w:footnote>
  <w:footnote w:type="continuationSeparator" w:id="0">
    <w:p w14:paraId="6EC075F1" w14:textId="77777777" w:rsidR="00D223F0" w:rsidRDefault="00D223F0" w:rsidP="00D46F49">
      <w:r>
        <w:continuationSeparator/>
      </w:r>
    </w:p>
  </w:footnote>
  <w:footnote w:type="continuationNotice" w:id="1">
    <w:p w14:paraId="1A22E296" w14:textId="77777777" w:rsidR="00D223F0" w:rsidRDefault="00D22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F381" w14:textId="5FD3BB56" w:rsidR="00A84CE6" w:rsidRPr="0082031A" w:rsidRDefault="00E82FAB" w:rsidP="00DB17B4">
    <w:pPr>
      <w:pStyle w:val="Header"/>
      <w:rPr>
        <w:b/>
        <w:bCs/>
        <w:sz w:val="32"/>
        <w:szCs w:val="32"/>
      </w:rPr>
    </w:pPr>
    <w:r w:rsidRPr="0082031A">
      <w:rPr>
        <w:b/>
        <w:bCs/>
        <w:noProof/>
        <w:sz w:val="32"/>
        <w:szCs w:val="32"/>
        <w:lang w:eastAsia="en-GB"/>
      </w:rPr>
      <w:t xml:space="preserve"> </w:t>
    </w:r>
    <w:r w:rsidR="00A84CE6" w:rsidRPr="0082031A">
      <w:rPr>
        <w:b/>
        <w:bCs/>
        <w:noProof/>
        <w:sz w:val="32"/>
        <w:szCs w:val="32"/>
        <w:lang w:eastAsia="en-GB"/>
      </w:rPr>
      <w:drawing>
        <wp:anchor distT="0" distB="0" distL="114300" distR="114300" simplePos="0" relativeHeight="251658243" behindDoc="1" locked="0" layoutInCell="1" allowOverlap="1" wp14:anchorId="0725068C" wp14:editId="5FC1CCFF">
          <wp:simplePos x="0" y="0"/>
          <wp:positionH relativeFrom="column">
            <wp:posOffset>4467225</wp:posOffset>
          </wp:positionH>
          <wp:positionV relativeFrom="paragraph">
            <wp:posOffset>-211455</wp:posOffset>
          </wp:positionV>
          <wp:extent cx="1809115" cy="837565"/>
          <wp:effectExtent l="0" t="0" r="635" b="635"/>
          <wp:wrapTight wrapText="bothSides">
            <wp:wrapPolygon edited="0">
              <wp:start x="0" y="0"/>
              <wp:lineTo x="0" y="21125"/>
              <wp:lineTo x="21380" y="21125"/>
              <wp:lineTo x="21380" y="0"/>
              <wp:lineTo x="0" y="0"/>
            </wp:wrapPolygon>
          </wp:wrapTight>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9115" cy="837565"/>
                  </a:xfrm>
                  <a:prstGeom prst="rect">
                    <a:avLst/>
                  </a:prstGeom>
                </pic:spPr>
              </pic:pic>
            </a:graphicData>
          </a:graphic>
        </wp:anchor>
      </w:drawing>
    </w:r>
    <w:r w:rsidR="00A84CE6" w:rsidRPr="0082031A">
      <w:rPr>
        <w:b/>
        <w:bCs/>
        <w:noProof/>
        <w:sz w:val="32"/>
        <w:szCs w:val="32"/>
        <w:lang w:eastAsia="en-GB"/>
      </w:rPr>
      <mc:AlternateContent>
        <mc:Choice Requires="wps">
          <w:drawing>
            <wp:anchor distT="0" distB="0" distL="114300" distR="114300" simplePos="0" relativeHeight="251658242" behindDoc="1" locked="0" layoutInCell="1" allowOverlap="1" wp14:anchorId="6F1F8E5F" wp14:editId="5DC85571">
              <wp:simplePos x="0" y="0"/>
              <wp:positionH relativeFrom="column">
                <wp:posOffset>-952500</wp:posOffset>
              </wp:positionH>
              <wp:positionV relativeFrom="paragraph">
                <wp:posOffset>102870</wp:posOffset>
              </wp:positionV>
              <wp:extent cx="7792085" cy="123825"/>
              <wp:effectExtent l="0" t="0" r="0" b="9525"/>
              <wp:wrapTight wrapText="bothSides">
                <wp:wrapPolygon edited="0">
                  <wp:start x="0" y="0"/>
                  <wp:lineTo x="0" y="19938"/>
                  <wp:lineTo x="21545" y="19938"/>
                  <wp:lineTo x="21545"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7792085" cy="123825"/>
                      </a:xfrm>
                      <a:prstGeom prst="rect">
                        <a:avLst/>
                      </a:prstGeom>
                      <a:solidFill>
                        <a:srgbClr val="009B85"/>
                      </a:solid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2A6BCF9" w14:textId="77777777" w:rsidR="00544AE7" w:rsidRPr="00F30943" w:rsidRDefault="00544AE7" w:rsidP="00544AE7">
                          <w:pPr>
                            <w:spacing w:before="120"/>
                            <w:rPr>
                              <w:rFonts w:ascii="Cambria" w:hAnsi="Cambria"/>
                              <w:color w:val="FFFFFF"/>
                              <w:vertAlign w:val="superscript"/>
                            </w:rPr>
                          </w:pPr>
                        </w:p>
                      </w:txbxContent>
                    </wps:txbx>
                    <wps:bodyPr rot="0" spcFirstLastPara="0" vertOverflow="overflow" horzOverflow="overflow" vert="horz" wrap="square" lIns="144000" tIns="0" rIns="144000" bIns="46800" numCol="1" spcCol="0" rtlCol="0" fromWordArt="0" anchor="ctr" anchorCtr="0" forceAA="0" compatLnSpc="1">
                      <a:prstTxWarp prst="textNoShape">
                        <a:avLst/>
                      </a:prstTxWarp>
                      <a:noAutofit/>
                    </wps:bodyPr>
                  </wps:wsp>
                </a:graphicData>
              </a:graphic>
            </wp:anchor>
          </w:drawing>
        </mc:Choice>
        <mc:Fallback>
          <w:pict>
            <v:shapetype w14:anchorId="6F1F8E5F" id="_x0000_t202" coordsize="21600,21600" o:spt="202" path="m,l,21600r21600,l21600,xe">
              <v:stroke joinstyle="miter"/>
              <v:path gradientshapeok="t" o:connecttype="rect"/>
            </v:shapetype>
            <v:shape id="Text Box 24" o:spid="_x0000_s1026" type="#_x0000_t202" style="position:absolute;margin-left:-75pt;margin-top:8.1pt;width:613.55pt;height:9.7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" fillcolor="#009b85" stroked="f">
              <v:textbox inset="4mm,0,4mm,1.3mm">
                <w:txbxContent>
                  <w:p w14:paraId="12A6BCF9" w14:textId="77777777" w:rsidR="00544AE7" w:rsidRPr="00F30943" w:rsidRDefault="00544AE7" w:rsidP="00544AE7">
                    <w:pPr>
                      <w:spacing w:before="120"/>
                      <w:rPr>
                        <w:rFonts w:ascii="Cambria" w:hAnsi="Cambria"/>
                        <w:color w:val="FFFFFF"/>
                        <w:vertAlign w:val="superscript"/>
                      </w:rPr>
                    </w:pPr>
                  </w:p>
                </w:txbxContent>
              </v:textbox>
              <w10:wrap type="tight"/>
            </v:shape>
          </w:pict>
        </mc:Fallback>
      </mc:AlternateContent>
    </w:r>
  </w:p>
  <w:p w14:paraId="12A6BCF0" w14:textId="241905FD" w:rsidR="00544AE7" w:rsidRDefault="0054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4C6"/>
    <w:multiLevelType w:val="hybridMultilevel"/>
    <w:tmpl w:val="255E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54F85"/>
    <w:multiLevelType w:val="hybridMultilevel"/>
    <w:tmpl w:val="55A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3BB6"/>
    <w:multiLevelType w:val="hybridMultilevel"/>
    <w:tmpl w:val="D3FAB7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B7D63"/>
    <w:multiLevelType w:val="hybridMultilevel"/>
    <w:tmpl w:val="2CAC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A09D9"/>
    <w:multiLevelType w:val="hybridMultilevel"/>
    <w:tmpl w:val="FE245F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EC497F"/>
    <w:multiLevelType w:val="hybridMultilevel"/>
    <w:tmpl w:val="FA120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C0D17"/>
    <w:multiLevelType w:val="hybridMultilevel"/>
    <w:tmpl w:val="C23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21FD8"/>
    <w:multiLevelType w:val="hybridMultilevel"/>
    <w:tmpl w:val="EB7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C083C"/>
    <w:multiLevelType w:val="hybridMultilevel"/>
    <w:tmpl w:val="33DC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D06C5"/>
    <w:multiLevelType w:val="hybridMultilevel"/>
    <w:tmpl w:val="BAB2B0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4C6E55"/>
    <w:multiLevelType w:val="hybridMultilevel"/>
    <w:tmpl w:val="F3386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92CE6"/>
    <w:multiLevelType w:val="hybridMultilevel"/>
    <w:tmpl w:val="49A4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29AD0"/>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3" w15:restartNumberingAfterBreak="0">
    <w:nsid w:val="79F166A4"/>
    <w:multiLevelType w:val="hybridMultilevel"/>
    <w:tmpl w:val="CE3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04C2B"/>
    <w:multiLevelType w:val="hybridMultilevel"/>
    <w:tmpl w:val="99DC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581827">
    <w:abstractNumId w:val="12"/>
  </w:num>
  <w:num w:numId="2" w16cid:durableId="1427842500">
    <w:abstractNumId w:val="4"/>
  </w:num>
  <w:num w:numId="3" w16cid:durableId="1819804854">
    <w:abstractNumId w:val="9"/>
  </w:num>
  <w:num w:numId="4" w16cid:durableId="1432898396">
    <w:abstractNumId w:val="3"/>
  </w:num>
  <w:num w:numId="5" w16cid:durableId="232206804">
    <w:abstractNumId w:val="0"/>
  </w:num>
  <w:num w:numId="6" w16cid:durableId="404180658">
    <w:abstractNumId w:val="10"/>
  </w:num>
  <w:num w:numId="7" w16cid:durableId="1715150696">
    <w:abstractNumId w:val="2"/>
  </w:num>
  <w:num w:numId="8" w16cid:durableId="1835952762">
    <w:abstractNumId w:val="5"/>
  </w:num>
  <w:num w:numId="9" w16cid:durableId="558441446">
    <w:abstractNumId w:val="7"/>
  </w:num>
  <w:num w:numId="10" w16cid:durableId="703017091">
    <w:abstractNumId w:val="11"/>
  </w:num>
  <w:num w:numId="11" w16cid:durableId="161046383">
    <w:abstractNumId w:val="1"/>
  </w:num>
  <w:num w:numId="12" w16cid:durableId="634718768">
    <w:abstractNumId w:val="6"/>
  </w:num>
  <w:num w:numId="13" w16cid:durableId="923077456">
    <w:abstractNumId w:val="14"/>
  </w:num>
  <w:num w:numId="14" w16cid:durableId="1453861891">
    <w:abstractNumId w:val="13"/>
  </w:num>
  <w:num w:numId="15" w16cid:durableId="728765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49"/>
    <w:rsid w:val="00003F45"/>
    <w:rsid w:val="00004839"/>
    <w:rsid w:val="0001128C"/>
    <w:rsid w:val="000122CF"/>
    <w:rsid w:val="00012D63"/>
    <w:rsid w:val="000158A4"/>
    <w:rsid w:val="00023584"/>
    <w:rsid w:val="00026898"/>
    <w:rsid w:val="00027FD4"/>
    <w:rsid w:val="00031B69"/>
    <w:rsid w:val="00034F6D"/>
    <w:rsid w:val="00035386"/>
    <w:rsid w:val="00037941"/>
    <w:rsid w:val="00037E6C"/>
    <w:rsid w:val="000453F9"/>
    <w:rsid w:val="00046AF4"/>
    <w:rsid w:val="00046B75"/>
    <w:rsid w:val="000503E4"/>
    <w:rsid w:val="000521B1"/>
    <w:rsid w:val="00055755"/>
    <w:rsid w:val="000739C3"/>
    <w:rsid w:val="000764B9"/>
    <w:rsid w:val="00096CE0"/>
    <w:rsid w:val="000A0781"/>
    <w:rsid w:val="000A3D35"/>
    <w:rsid w:val="000B10F2"/>
    <w:rsid w:val="000C00A9"/>
    <w:rsid w:val="000C1DB5"/>
    <w:rsid w:val="000C587B"/>
    <w:rsid w:val="000C6F1C"/>
    <w:rsid w:val="000C710C"/>
    <w:rsid w:val="000D1344"/>
    <w:rsid w:val="000D2124"/>
    <w:rsid w:val="000D27F2"/>
    <w:rsid w:val="000D706C"/>
    <w:rsid w:val="000D7C38"/>
    <w:rsid w:val="000E0F3B"/>
    <w:rsid w:val="000E408B"/>
    <w:rsid w:val="000E45ED"/>
    <w:rsid w:val="000E499E"/>
    <w:rsid w:val="000E5DBD"/>
    <w:rsid w:val="000F6D44"/>
    <w:rsid w:val="000F75C3"/>
    <w:rsid w:val="001057FE"/>
    <w:rsid w:val="00106F89"/>
    <w:rsid w:val="0011258D"/>
    <w:rsid w:val="001170A6"/>
    <w:rsid w:val="0012022E"/>
    <w:rsid w:val="00131571"/>
    <w:rsid w:val="001401B0"/>
    <w:rsid w:val="001409AF"/>
    <w:rsid w:val="00156138"/>
    <w:rsid w:val="00160CE0"/>
    <w:rsid w:val="00163944"/>
    <w:rsid w:val="00163F75"/>
    <w:rsid w:val="00165260"/>
    <w:rsid w:val="00166134"/>
    <w:rsid w:val="001677C1"/>
    <w:rsid w:val="001718A9"/>
    <w:rsid w:val="001818C4"/>
    <w:rsid w:val="001950F1"/>
    <w:rsid w:val="0019515F"/>
    <w:rsid w:val="001A0BF8"/>
    <w:rsid w:val="001A14B3"/>
    <w:rsid w:val="001A38AC"/>
    <w:rsid w:val="001A45F6"/>
    <w:rsid w:val="001B4A43"/>
    <w:rsid w:val="001C1CF1"/>
    <w:rsid w:val="001C588B"/>
    <w:rsid w:val="001D6ED9"/>
    <w:rsid w:val="001E47E8"/>
    <w:rsid w:val="001F0F79"/>
    <w:rsid w:val="001F55E3"/>
    <w:rsid w:val="00211937"/>
    <w:rsid w:val="00215C7C"/>
    <w:rsid w:val="002179A5"/>
    <w:rsid w:val="00222CD5"/>
    <w:rsid w:val="00233605"/>
    <w:rsid w:val="00234475"/>
    <w:rsid w:val="002346B3"/>
    <w:rsid w:val="00234ECA"/>
    <w:rsid w:val="00237980"/>
    <w:rsid w:val="002430C8"/>
    <w:rsid w:val="002434F8"/>
    <w:rsid w:val="00245307"/>
    <w:rsid w:val="0024641C"/>
    <w:rsid w:val="00247052"/>
    <w:rsid w:val="002477F6"/>
    <w:rsid w:val="00251166"/>
    <w:rsid w:val="002577C7"/>
    <w:rsid w:val="00257E2C"/>
    <w:rsid w:val="00264B21"/>
    <w:rsid w:val="00267E4B"/>
    <w:rsid w:val="002728E9"/>
    <w:rsid w:val="00272CF9"/>
    <w:rsid w:val="002761CC"/>
    <w:rsid w:val="00286B54"/>
    <w:rsid w:val="00296E97"/>
    <w:rsid w:val="002977B7"/>
    <w:rsid w:val="002A2C21"/>
    <w:rsid w:val="002A5A9A"/>
    <w:rsid w:val="002A6089"/>
    <w:rsid w:val="002B6C1D"/>
    <w:rsid w:val="002B708D"/>
    <w:rsid w:val="002C213E"/>
    <w:rsid w:val="002C43C2"/>
    <w:rsid w:val="002C75B1"/>
    <w:rsid w:val="002D0B1E"/>
    <w:rsid w:val="002D2E2D"/>
    <w:rsid w:val="002D5CE0"/>
    <w:rsid w:val="002D6360"/>
    <w:rsid w:val="002E33D5"/>
    <w:rsid w:val="002E3DDC"/>
    <w:rsid w:val="002E77CF"/>
    <w:rsid w:val="002F0C88"/>
    <w:rsid w:val="002F5B73"/>
    <w:rsid w:val="00302209"/>
    <w:rsid w:val="00302562"/>
    <w:rsid w:val="00303730"/>
    <w:rsid w:val="0030409B"/>
    <w:rsid w:val="0031028D"/>
    <w:rsid w:val="00310895"/>
    <w:rsid w:val="00312686"/>
    <w:rsid w:val="003126A6"/>
    <w:rsid w:val="0031592C"/>
    <w:rsid w:val="0031598C"/>
    <w:rsid w:val="00317014"/>
    <w:rsid w:val="003176B3"/>
    <w:rsid w:val="00324990"/>
    <w:rsid w:val="00324FD7"/>
    <w:rsid w:val="00325162"/>
    <w:rsid w:val="003268DC"/>
    <w:rsid w:val="00326951"/>
    <w:rsid w:val="00326C1F"/>
    <w:rsid w:val="003302B0"/>
    <w:rsid w:val="00331A8E"/>
    <w:rsid w:val="00332546"/>
    <w:rsid w:val="003365BE"/>
    <w:rsid w:val="003401AE"/>
    <w:rsid w:val="00342E22"/>
    <w:rsid w:val="0034683D"/>
    <w:rsid w:val="00347DB8"/>
    <w:rsid w:val="00360E0A"/>
    <w:rsid w:val="00367677"/>
    <w:rsid w:val="00367D70"/>
    <w:rsid w:val="00370256"/>
    <w:rsid w:val="003715F6"/>
    <w:rsid w:val="003754DF"/>
    <w:rsid w:val="00375F59"/>
    <w:rsid w:val="00376B87"/>
    <w:rsid w:val="0038143C"/>
    <w:rsid w:val="00381A3E"/>
    <w:rsid w:val="00383FC2"/>
    <w:rsid w:val="00385469"/>
    <w:rsid w:val="0039303B"/>
    <w:rsid w:val="0039721F"/>
    <w:rsid w:val="00397346"/>
    <w:rsid w:val="003A11B2"/>
    <w:rsid w:val="003A6817"/>
    <w:rsid w:val="003A771F"/>
    <w:rsid w:val="003B32BA"/>
    <w:rsid w:val="003B3D54"/>
    <w:rsid w:val="003C64A7"/>
    <w:rsid w:val="003D62E2"/>
    <w:rsid w:val="003E4E11"/>
    <w:rsid w:val="003E5EB7"/>
    <w:rsid w:val="003E7342"/>
    <w:rsid w:val="003F152C"/>
    <w:rsid w:val="003F368D"/>
    <w:rsid w:val="003F4E16"/>
    <w:rsid w:val="00411558"/>
    <w:rsid w:val="00412C73"/>
    <w:rsid w:val="00413A54"/>
    <w:rsid w:val="00413F72"/>
    <w:rsid w:val="00424926"/>
    <w:rsid w:val="00424E05"/>
    <w:rsid w:val="004255A3"/>
    <w:rsid w:val="00425954"/>
    <w:rsid w:val="00430A5E"/>
    <w:rsid w:val="0043115C"/>
    <w:rsid w:val="0043588E"/>
    <w:rsid w:val="00435F76"/>
    <w:rsid w:val="00441F1F"/>
    <w:rsid w:val="00444747"/>
    <w:rsid w:val="00451653"/>
    <w:rsid w:val="00461156"/>
    <w:rsid w:val="00461F85"/>
    <w:rsid w:val="00465F8E"/>
    <w:rsid w:val="004674BD"/>
    <w:rsid w:val="0047632C"/>
    <w:rsid w:val="0048755E"/>
    <w:rsid w:val="00487A15"/>
    <w:rsid w:val="00490D9D"/>
    <w:rsid w:val="0049510A"/>
    <w:rsid w:val="004B60B6"/>
    <w:rsid w:val="004B6A66"/>
    <w:rsid w:val="004B735F"/>
    <w:rsid w:val="004C4694"/>
    <w:rsid w:val="004D25B4"/>
    <w:rsid w:val="004D269E"/>
    <w:rsid w:val="004D437D"/>
    <w:rsid w:val="004D5F96"/>
    <w:rsid w:val="004E01F3"/>
    <w:rsid w:val="004E04FF"/>
    <w:rsid w:val="004E4727"/>
    <w:rsid w:val="004F009C"/>
    <w:rsid w:val="004F0FC4"/>
    <w:rsid w:val="004F2BFC"/>
    <w:rsid w:val="004F6975"/>
    <w:rsid w:val="00502073"/>
    <w:rsid w:val="00504ADD"/>
    <w:rsid w:val="00521291"/>
    <w:rsid w:val="00521A0D"/>
    <w:rsid w:val="00522908"/>
    <w:rsid w:val="005278E3"/>
    <w:rsid w:val="005319D1"/>
    <w:rsid w:val="00544AE7"/>
    <w:rsid w:val="005508B8"/>
    <w:rsid w:val="005535F2"/>
    <w:rsid w:val="00555290"/>
    <w:rsid w:val="0055670F"/>
    <w:rsid w:val="00562FED"/>
    <w:rsid w:val="00564283"/>
    <w:rsid w:val="0056462D"/>
    <w:rsid w:val="0056482F"/>
    <w:rsid w:val="005660D5"/>
    <w:rsid w:val="00571870"/>
    <w:rsid w:val="00577D55"/>
    <w:rsid w:val="00583A45"/>
    <w:rsid w:val="00583F9C"/>
    <w:rsid w:val="00586F4C"/>
    <w:rsid w:val="00592241"/>
    <w:rsid w:val="00597F5A"/>
    <w:rsid w:val="005A67E4"/>
    <w:rsid w:val="005A6F52"/>
    <w:rsid w:val="005B1495"/>
    <w:rsid w:val="005B1859"/>
    <w:rsid w:val="005B2A32"/>
    <w:rsid w:val="005B2CCF"/>
    <w:rsid w:val="005B42B7"/>
    <w:rsid w:val="005C0CE4"/>
    <w:rsid w:val="005E11EF"/>
    <w:rsid w:val="005E28B4"/>
    <w:rsid w:val="005E2B4B"/>
    <w:rsid w:val="005F0D54"/>
    <w:rsid w:val="00603FB2"/>
    <w:rsid w:val="00607356"/>
    <w:rsid w:val="00610EDC"/>
    <w:rsid w:val="00612FE9"/>
    <w:rsid w:val="00623351"/>
    <w:rsid w:val="0062405D"/>
    <w:rsid w:val="00624FFE"/>
    <w:rsid w:val="0063251B"/>
    <w:rsid w:val="00635060"/>
    <w:rsid w:val="0064202D"/>
    <w:rsid w:val="00661D6F"/>
    <w:rsid w:val="006625A3"/>
    <w:rsid w:val="006716ED"/>
    <w:rsid w:val="0067387B"/>
    <w:rsid w:val="00693DDB"/>
    <w:rsid w:val="006945DA"/>
    <w:rsid w:val="00696B94"/>
    <w:rsid w:val="006A3661"/>
    <w:rsid w:val="006A602E"/>
    <w:rsid w:val="006A7E06"/>
    <w:rsid w:val="006B0804"/>
    <w:rsid w:val="006C6E5B"/>
    <w:rsid w:val="006D0059"/>
    <w:rsid w:val="006D0E91"/>
    <w:rsid w:val="006D4F23"/>
    <w:rsid w:val="006D5EB3"/>
    <w:rsid w:val="006D6C18"/>
    <w:rsid w:val="006D7BC2"/>
    <w:rsid w:val="006E2059"/>
    <w:rsid w:val="006E2624"/>
    <w:rsid w:val="006E44A7"/>
    <w:rsid w:val="006E592C"/>
    <w:rsid w:val="006E7711"/>
    <w:rsid w:val="006F44D0"/>
    <w:rsid w:val="007008F1"/>
    <w:rsid w:val="00711031"/>
    <w:rsid w:val="00727340"/>
    <w:rsid w:val="0073274D"/>
    <w:rsid w:val="00736743"/>
    <w:rsid w:val="00750CF3"/>
    <w:rsid w:val="00762AA0"/>
    <w:rsid w:val="00764A2B"/>
    <w:rsid w:val="00771F5C"/>
    <w:rsid w:val="00775E16"/>
    <w:rsid w:val="00781AF1"/>
    <w:rsid w:val="007820E4"/>
    <w:rsid w:val="00784938"/>
    <w:rsid w:val="0079073F"/>
    <w:rsid w:val="00791661"/>
    <w:rsid w:val="007942E9"/>
    <w:rsid w:val="007A5D1E"/>
    <w:rsid w:val="007A652D"/>
    <w:rsid w:val="007A7213"/>
    <w:rsid w:val="007B195F"/>
    <w:rsid w:val="007B2E06"/>
    <w:rsid w:val="007B6DB2"/>
    <w:rsid w:val="007C116F"/>
    <w:rsid w:val="007C4BAD"/>
    <w:rsid w:val="007C4D33"/>
    <w:rsid w:val="007D050E"/>
    <w:rsid w:val="007F12DD"/>
    <w:rsid w:val="007F170D"/>
    <w:rsid w:val="007F2A4A"/>
    <w:rsid w:val="00801121"/>
    <w:rsid w:val="00801AE4"/>
    <w:rsid w:val="00807A47"/>
    <w:rsid w:val="00807E88"/>
    <w:rsid w:val="00811FA1"/>
    <w:rsid w:val="00814C60"/>
    <w:rsid w:val="00815CA6"/>
    <w:rsid w:val="00816928"/>
    <w:rsid w:val="0082031A"/>
    <w:rsid w:val="00827D35"/>
    <w:rsid w:val="00832E87"/>
    <w:rsid w:val="00832F90"/>
    <w:rsid w:val="00840891"/>
    <w:rsid w:val="0084185B"/>
    <w:rsid w:val="0085339D"/>
    <w:rsid w:val="00857C3C"/>
    <w:rsid w:val="00866694"/>
    <w:rsid w:val="008675DE"/>
    <w:rsid w:val="00867992"/>
    <w:rsid w:val="0087069A"/>
    <w:rsid w:val="00874358"/>
    <w:rsid w:val="0088225B"/>
    <w:rsid w:val="00884198"/>
    <w:rsid w:val="008900A3"/>
    <w:rsid w:val="00892A99"/>
    <w:rsid w:val="00892BFF"/>
    <w:rsid w:val="008937C8"/>
    <w:rsid w:val="008963CE"/>
    <w:rsid w:val="008A17EF"/>
    <w:rsid w:val="008A5D5D"/>
    <w:rsid w:val="008B5621"/>
    <w:rsid w:val="008B5A5F"/>
    <w:rsid w:val="008C1E87"/>
    <w:rsid w:val="008C4584"/>
    <w:rsid w:val="008C7A97"/>
    <w:rsid w:val="008D0AA8"/>
    <w:rsid w:val="008D0DAE"/>
    <w:rsid w:val="008D1E5C"/>
    <w:rsid w:val="008D3DDD"/>
    <w:rsid w:val="008D4629"/>
    <w:rsid w:val="008D4EF3"/>
    <w:rsid w:val="008D5D01"/>
    <w:rsid w:val="008D75AE"/>
    <w:rsid w:val="008D7C13"/>
    <w:rsid w:val="008E3605"/>
    <w:rsid w:val="008E4218"/>
    <w:rsid w:val="008E4BFE"/>
    <w:rsid w:val="008E6B93"/>
    <w:rsid w:val="008F2240"/>
    <w:rsid w:val="008F2E45"/>
    <w:rsid w:val="008F33BB"/>
    <w:rsid w:val="008F619D"/>
    <w:rsid w:val="00913F41"/>
    <w:rsid w:val="009144F9"/>
    <w:rsid w:val="009156AC"/>
    <w:rsid w:val="0092688D"/>
    <w:rsid w:val="00932BE3"/>
    <w:rsid w:val="0093502E"/>
    <w:rsid w:val="00937363"/>
    <w:rsid w:val="009405F0"/>
    <w:rsid w:val="00963069"/>
    <w:rsid w:val="00970C4A"/>
    <w:rsid w:val="0097444D"/>
    <w:rsid w:val="00976DF4"/>
    <w:rsid w:val="009817CB"/>
    <w:rsid w:val="00984218"/>
    <w:rsid w:val="00990934"/>
    <w:rsid w:val="009A0C31"/>
    <w:rsid w:val="009A1355"/>
    <w:rsid w:val="009B00AF"/>
    <w:rsid w:val="009B160C"/>
    <w:rsid w:val="009C0A71"/>
    <w:rsid w:val="009C2342"/>
    <w:rsid w:val="009C45A7"/>
    <w:rsid w:val="009C5F5C"/>
    <w:rsid w:val="009D251F"/>
    <w:rsid w:val="009E27F3"/>
    <w:rsid w:val="009F45A1"/>
    <w:rsid w:val="009F5720"/>
    <w:rsid w:val="009F72F2"/>
    <w:rsid w:val="00A04555"/>
    <w:rsid w:val="00A116AD"/>
    <w:rsid w:val="00A167F0"/>
    <w:rsid w:val="00A205EE"/>
    <w:rsid w:val="00A21D4F"/>
    <w:rsid w:val="00A35F6D"/>
    <w:rsid w:val="00A3608A"/>
    <w:rsid w:val="00A431F3"/>
    <w:rsid w:val="00A441F8"/>
    <w:rsid w:val="00A45F27"/>
    <w:rsid w:val="00A60D03"/>
    <w:rsid w:val="00A61951"/>
    <w:rsid w:val="00A62F4A"/>
    <w:rsid w:val="00A66F3D"/>
    <w:rsid w:val="00A77A7B"/>
    <w:rsid w:val="00A8352E"/>
    <w:rsid w:val="00A84CE6"/>
    <w:rsid w:val="00A91EF4"/>
    <w:rsid w:val="00AA2F31"/>
    <w:rsid w:val="00AA4D44"/>
    <w:rsid w:val="00AA65F7"/>
    <w:rsid w:val="00AA6D67"/>
    <w:rsid w:val="00AB20E1"/>
    <w:rsid w:val="00AC012F"/>
    <w:rsid w:val="00AC29F3"/>
    <w:rsid w:val="00AC6467"/>
    <w:rsid w:val="00AD1903"/>
    <w:rsid w:val="00AD368D"/>
    <w:rsid w:val="00AD71F1"/>
    <w:rsid w:val="00AE533F"/>
    <w:rsid w:val="00AF4261"/>
    <w:rsid w:val="00B04977"/>
    <w:rsid w:val="00B04D72"/>
    <w:rsid w:val="00B07BBD"/>
    <w:rsid w:val="00B12D09"/>
    <w:rsid w:val="00B252C6"/>
    <w:rsid w:val="00B36DCA"/>
    <w:rsid w:val="00B45CA5"/>
    <w:rsid w:val="00B470BF"/>
    <w:rsid w:val="00B473AB"/>
    <w:rsid w:val="00B5317E"/>
    <w:rsid w:val="00B54AD7"/>
    <w:rsid w:val="00B54FA0"/>
    <w:rsid w:val="00B560A6"/>
    <w:rsid w:val="00B57DCF"/>
    <w:rsid w:val="00B60301"/>
    <w:rsid w:val="00B66365"/>
    <w:rsid w:val="00B71021"/>
    <w:rsid w:val="00B71944"/>
    <w:rsid w:val="00B7362A"/>
    <w:rsid w:val="00B803DD"/>
    <w:rsid w:val="00B827AB"/>
    <w:rsid w:val="00B84E63"/>
    <w:rsid w:val="00BB4268"/>
    <w:rsid w:val="00BC6E25"/>
    <w:rsid w:val="00BD1827"/>
    <w:rsid w:val="00BD2035"/>
    <w:rsid w:val="00BD77F0"/>
    <w:rsid w:val="00BE16F3"/>
    <w:rsid w:val="00BE1859"/>
    <w:rsid w:val="00BE2C54"/>
    <w:rsid w:val="00BE54D3"/>
    <w:rsid w:val="00BF0F1B"/>
    <w:rsid w:val="00C0767F"/>
    <w:rsid w:val="00C20C0B"/>
    <w:rsid w:val="00C26F19"/>
    <w:rsid w:val="00C32944"/>
    <w:rsid w:val="00C332F6"/>
    <w:rsid w:val="00C355FB"/>
    <w:rsid w:val="00C36E14"/>
    <w:rsid w:val="00C4798F"/>
    <w:rsid w:val="00C52E8D"/>
    <w:rsid w:val="00C53A75"/>
    <w:rsid w:val="00C53C5D"/>
    <w:rsid w:val="00C56821"/>
    <w:rsid w:val="00C57118"/>
    <w:rsid w:val="00C609C1"/>
    <w:rsid w:val="00C628BA"/>
    <w:rsid w:val="00C758FD"/>
    <w:rsid w:val="00C7693C"/>
    <w:rsid w:val="00C814CA"/>
    <w:rsid w:val="00C8196B"/>
    <w:rsid w:val="00C84814"/>
    <w:rsid w:val="00C93647"/>
    <w:rsid w:val="00C95131"/>
    <w:rsid w:val="00C95866"/>
    <w:rsid w:val="00C967C5"/>
    <w:rsid w:val="00CA17DD"/>
    <w:rsid w:val="00CA4FF8"/>
    <w:rsid w:val="00CA5AC9"/>
    <w:rsid w:val="00CA6C87"/>
    <w:rsid w:val="00CB23AF"/>
    <w:rsid w:val="00CB247A"/>
    <w:rsid w:val="00CB76BB"/>
    <w:rsid w:val="00CC18A0"/>
    <w:rsid w:val="00CC4DCC"/>
    <w:rsid w:val="00CC5D94"/>
    <w:rsid w:val="00CC7E88"/>
    <w:rsid w:val="00CD336D"/>
    <w:rsid w:val="00CD46E8"/>
    <w:rsid w:val="00CE0CED"/>
    <w:rsid w:val="00CE1A4C"/>
    <w:rsid w:val="00CE42F0"/>
    <w:rsid w:val="00CE55C2"/>
    <w:rsid w:val="00CF1FDF"/>
    <w:rsid w:val="00CF35DA"/>
    <w:rsid w:val="00D01759"/>
    <w:rsid w:val="00D025D8"/>
    <w:rsid w:val="00D106AD"/>
    <w:rsid w:val="00D15FC9"/>
    <w:rsid w:val="00D1669F"/>
    <w:rsid w:val="00D1776A"/>
    <w:rsid w:val="00D20A48"/>
    <w:rsid w:val="00D223F0"/>
    <w:rsid w:val="00D23EF4"/>
    <w:rsid w:val="00D340B3"/>
    <w:rsid w:val="00D37502"/>
    <w:rsid w:val="00D417B9"/>
    <w:rsid w:val="00D46F49"/>
    <w:rsid w:val="00D50D3A"/>
    <w:rsid w:val="00D54E23"/>
    <w:rsid w:val="00D5640D"/>
    <w:rsid w:val="00D6022D"/>
    <w:rsid w:val="00D61A76"/>
    <w:rsid w:val="00D637D5"/>
    <w:rsid w:val="00D66108"/>
    <w:rsid w:val="00D7452C"/>
    <w:rsid w:val="00D7697B"/>
    <w:rsid w:val="00D81214"/>
    <w:rsid w:val="00D81DBB"/>
    <w:rsid w:val="00D91567"/>
    <w:rsid w:val="00DA638F"/>
    <w:rsid w:val="00DB17B4"/>
    <w:rsid w:val="00DB2A3C"/>
    <w:rsid w:val="00DB2FF3"/>
    <w:rsid w:val="00DB426D"/>
    <w:rsid w:val="00DC07D6"/>
    <w:rsid w:val="00DC0CE4"/>
    <w:rsid w:val="00DC6B57"/>
    <w:rsid w:val="00DD18B6"/>
    <w:rsid w:val="00DE2142"/>
    <w:rsid w:val="00DE6D13"/>
    <w:rsid w:val="00DE7DF2"/>
    <w:rsid w:val="00DF16B3"/>
    <w:rsid w:val="00DF2922"/>
    <w:rsid w:val="00DF34FD"/>
    <w:rsid w:val="00DF375F"/>
    <w:rsid w:val="00DF63FF"/>
    <w:rsid w:val="00E03703"/>
    <w:rsid w:val="00E03EB0"/>
    <w:rsid w:val="00E043ED"/>
    <w:rsid w:val="00E05D49"/>
    <w:rsid w:val="00E130F5"/>
    <w:rsid w:val="00E17E81"/>
    <w:rsid w:val="00E21143"/>
    <w:rsid w:val="00E35BEF"/>
    <w:rsid w:val="00E43A27"/>
    <w:rsid w:val="00E47D06"/>
    <w:rsid w:val="00E51BEB"/>
    <w:rsid w:val="00E541D3"/>
    <w:rsid w:val="00E55613"/>
    <w:rsid w:val="00E66AD1"/>
    <w:rsid w:val="00E66FE9"/>
    <w:rsid w:val="00E67037"/>
    <w:rsid w:val="00E70789"/>
    <w:rsid w:val="00E72744"/>
    <w:rsid w:val="00E746CF"/>
    <w:rsid w:val="00E82FAB"/>
    <w:rsid w:val="00E866F3"/>
    <w:rsid w:val="00E90A7B"/>
    <w:rsid w:val="00E946DE"/>
    <w:rsid w:val="00EA33C9"/>
    <w:rsid w:val="00EA40D0"/>
    <w:rsid w:val="00EA5BE2"/>
    <w:rsid w:val="00EA6030"/>
    <w:rsid w:val="00EA72F1"/>
    <w:rsid w:val="00EA7DDA"/>
    <w:rsid w:val="00EB4FF6"/>
    <w:rsid w:val="00EB5456"/>
    <w:rsid w:val="00EB665A"/>
    <w:rsid w:val="00EC1A3F"/>
    <w:rsid w:val="00EC32A6"/>
    <w:rsid w:val="00EC63E6"/>
    <w:rsid w:val="00ED016D"/>
    <w:rsid w:val="00ED6274"/>
    <w:rsid w:val="00ED698E"/>
    <w:rsid w:val="00EE3E4B"/>
    <w:rsid w:val="00EF0F6C"/>
    <w:rsid w:val="00EF2B37"/>
    <w:rsid w:val="00EF4E9D"/>
    <w:rsid w:val="00EF5D78"/>
    <w:rsid w:val="00F024E1"/>
    <w:rsid w:val="00F1083D"/>
    <w:rsid w:val="00F11DE4"/>
    <w:rsid w:val="00F11DF3"/>
    <w:rsid w:val="00F137A7"/>
    <w:rsid w:val="00F163F9"/>
    <w:rsid w:val="00F173C1"/>
    <w:rsid w:val="00F173D2"/>
    <w:rsid w:val="00F244BA"/>
    <w:rsid w:val="00F254F0"/>
    <w:rsid w:val="00F261E0"/>
    <w:rsid w:val="00F30943"/>
    <w:rsid w:val="00F340C4"/>
    <w:rsid w:val="00F3665B"/>
    <w:rsid w:val="00F43112"/>
    <w:rsid w:val="00F4607E"/>
    <w:rsid w:val="00F533DB"/>
    <w:rsid w:val="00F547B8"/>
    <w:rsid w:val="00F6703A"/>
    <w:rsid w:val="00F67897"/>
    <w:rsid w:val="00F70905"/>
    <w:rsid w:val="00F80E53"/>
    <w:rsid w:val="00F8584F"/>
    <w:rsid w:val="00F86BC0"/>
    <w:rsid w:val="00F95A1F"/>
    <w:rsid w:val="00F97FCB"/>
    <w:rsid w:val="00FA08CD"/>
    <w:rsid w:val="00FA7F55"/>
    <w:rsid w:val="00FB2B99"/>
    <w:rsid w:val="00FC0AB0"/>
    <w:rsid w:val="00FC0F8B"/>
    <w:rsid w:val="00FC4131"/>
    <w:rsid w:val="00FD0B16"/>
    <w:rsid w:val="00FD10A7"/>
    <w:rsid w:val="00FE0929"/>
    <w:rsid w:val="00FE13A3"/>
    <w:rsid w:val="00FE2822"/>
    <w:rsid w:val="00FE7D22"/>
    <w:rsid w:val="00FF06D2"/>
    <w:rsid w:val="00FF4E56"/>
    <w:rsid w:val="00FF5795"/>
    <w:rsid w:val="3555A389"/>
    <w:rsid w:val="615B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6BCE9"/>
  <w15:docId w15:val="{97BC4B9B-8579-46E1-B02A-4F7432E5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6F1C"/>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46F49"/>
    <w:pPr>
      <w:spacing w:after="0" w:line="285" w:lineRule="auto"/>
    </w:pPr>
    <w:rPr>
      <w:rFonts w:ascii="Cambria" w:eastAsia="Times New Roman" w:hAnsi="Cambria" w:cs="Times New Roman"/>
      <w:color w:val="000000"/>
      <w:kern w:val="28"/>
      <w:lang w:eastAsia="en-GB"/>
      <w14:ligatures w14:val="standard"/>
      <w14:cntxtAlts/>
    </w:rPr>
  </w:style>
  <w:style w:type="paragraph" w:styleId="Header">
    <w:name w:val="header"/>
    <w:basedOn w:val="Normal"/>
    <w:link w:val="HeaderChar"/>
    <w:uiPriority w:val="99"/>
    <w:unhideWhenUsed/>
    <w:rsid w:val="00D46F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46F49"/>
  </w:style>
  <w:style w:type="paragraph" w:styleId="Footer">
    <w:name w:val="footer"/>
    <w:basedOn w:val="Normal"/>
    <w:link w:val="FooterChar"/>
    <w:uiPriority w:val="99"/>
    <w:unhideWhenUsed/>
    <w:rsid w:val="00D46F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6F49"/>
  </w:style>
  <w:style w:type="paragraph" w:styleId="BalloonText">
    <w:name w:val="Balloon Text"/>
    <w:basedOn w:val="Normal"/>
    <w:link w:val="BalloonTextChar"/>
    <w:uiPriority w:val="99"/>
    <w:semiHidden/>
    <w:unhideWhenUsed/>
    <w:rsid w:val="00D46F49"/>
    <w:rPr>
      <w:rFonts w:ascii="Tahoma" w:hAnsi="Tahoma" w:cs="Tahoma"/>
      <w:sz w:val="16"/>
      <w:szCs w:val="16"/>
    </w:rPr>
  </w:style>
  <w:style w:type="character" w:customStyle="1" w:styleId="BalloonTextChar">
    <w:name w:val="Balloon Text Char"/>
    <w:basedOn w:val="DefaultParagraphFont"/>
    <w:link w:val="BalloonText"/>
    <w:uiPriority w:val="99"/>
    <w:semiHidden/>
    <w:rsid w:val="00D46F49"/>
    <w:rPr>
      <w:rFonts w:ascii="Tahoma" w:hAnsi="Tahoma" w:cs="Tahoma"/>
      <w:sz w:val="16"/>
      <w:szCs w:val="16"/>
    </w:rPr>
  </w:style>
  <w:style w:type="paragraph" w:styleId="NoSpacing">
    <w:name w:val="No Spacing"/>
    <w:link w:val="NoSpacingChar"/>
    <w:uiPriority w:val="1"/>
    <w:qFormat/>
    <w:rsid w:val="00B60301"/>
    <w:pPr>
      <w:spacing w:after="0" w:line="240" w:lineRule="auto"/>
    </w:pPr>
  </w:style>
  <w:style w:type="character" w:styleId="Hyperlink">
    <w:name w:val="Hyperlink"/>
    <w:basedOn w:val="DefaultParagraphFont"/>
    <w:uiPriority w:val="99"/>
    <w:unhideWhenUsed/>
    <w:rsid w:val="003268DC"/>
    <w:rPr>
      <w:color w:val="0000FF" w:themeColor="hyperlink"/>
      <w:u w:val="single"/>
    </w:rPr>
  </w:style>
  <w:style w:type="character" w:customStyle="1" w:styleId="UnresolvedMention1">
    <w:name w:val="Unresolved Mention1"/>
    <w:basedOn w:val="DefaultParagraphFont"/>
    <w:uiPriority w:val="99"/>
    <w:semiHidden/>
    <w:unhideWhenUsed/>
    <w:rsid w:val="00163F75"/>
    <w:rPr>
      <w:color w:val="605E5C"/>
      <w:shd w:val="clear" w:color="auto" w:fill="E1DFDD"/>
    </w:rPr>
  </w:style>
  <w:style w:type="character" w:customStyle="1" w:styleId="BodyTextChar">
    <w:name w:val="Body Text Char"/>
    <w:link w:val="BodyText"/>
    <w:hidden/>
    <w:locked/>
    <w:rsid w:val="00E43A27"/>
    <w:rPr>
      <w:rFonts w:ascii="Arial" w:hAnsi="Arial"/>
    </w:rPr>
  </w:style>
  <w:style w:type="character" w:customStyle="1" w:styleId="DefinitionTerm">
    <w:name w:val="Definition Term"/>
    <w:basedOn w:val="BodyTextChar"/>
    <w:rsid w:val="00E43A27"/>
    <w:rPr>
      <w:rFonts w:ascii="Arial" w:hAnsi="Arial"/>
      <w:b/>
    </w:rPr>
  </w:style>
  <w:style w:type="character" w:customStyle="1" w:styleId="InsertText">
    <w:name w:val="Insert Text"/>
    <w:basedOn w:val="BodyTextChar"/>
    <w:rsid w:val="00E43A27"/>
    <w:rPr>
      <w:rFonts w:ascii="Arial" w:hAnsi="Arial" w:cs="Arial"/>
      <w:i/>
    </w:rPr>
  </w:style>
  <w:style w:type="character" w:customStyle="1" w:styleId="OptionalText">
    <w:name w:val="Optional Text"/>
    <w:basedOn w:val="BodyTextChar"/>
    <w:rsid w:val="00E43A27"/>
    <w:rPr>
      <w:rFonts w:ascii="Arial" w:hAnsi="Arial" w:cs="Arial"/>
    </w:rPr>
  </w:style>
  <w:style w:type="character" w:customStyle="1" w:styleId="AlternativeText">
    <w:name w:val="Alternative Text"/>
    <w:basedOn w:val="BodyTextChar"/>
    <w:rsid w:val="00E43A27"/>
    <w:rPr>
      <w:rFonts w:ascii="Arial" w:hAnsi="Arial" w:cs="Arial"/>
    </w:rPr>
  </w:style>
  <w:style w:type="character" w:styleId="Strong">
    <w:name w:val="Strong"/>
    <w:basedOn w:val="BodyTextChar"/>
    <w:uiPriority w:val="22"/>
    <w:qFormat/>
    <w:rsid w:val="00E43A27"/>
    <w:rPr>
      <w:rFonts w:ascii="Arial" w:hAnsi="Arial"/>
      <w:b/>
    </w:rPr>
  </w:style>
  <w:style w:type="paragraph" w:styleId="BodyText">
    <w:name w:val="Body Text"/>
    <w:link w:val="BodyTextChar"/>
    <w:rsid w:val="00E43A27"/>
    <w:pPr>
      <w:spacing w:after="240"/>
      <w:jc w:val="both"/>
    </w:pPr>
    <w:rPr>
      <w:rFonts w:ascii="Arial" w:hAnsi="Arial"/>
    </w:rPr>
  </w:style>
  <w:style w:type="character" w:customStyle="1" w:styleId="BodyTextChar1">
    <w:name w:val="Body Text Char1"/>
    <w:basedOn w:val="DefaultParagraphFont"/>
    <w:uiPriority w:val="99"/>
    <w:semiHidden/>
    <w:rsid w:val="00E43A27"/>
    <w:rPr>
      <w:rFonts w:ascii="Times New Roman" w:eastAsia="Times New Roman" w:hAnsi="Times New Roman" w:cs="Times New Roman"/>
      <w:sz w:val="24"/>
      <w:szCs w:val="24"/>
    </w:rPr>
  </w:style>
  <w:style w:type="paragraph" w:customStyle="1" w:styleId="BodyText1">
    <w:name w:val="Body Text 1"/>
    <w:basedOn w:val="BodyText"/>
    <w:rsid w:val="00E43A27"/>
    <w:pPr>
      <w:ind w:left="720"/>
    </w:pPr>
  </w:style>
  <w:style w:type="paragraph" w:styleId="BodyText2">
    <w:name w:val="Body Text 2"/>
    <w:basedOn w:val="BodyText"/>
    <w:link w:val="BodyText2Char"/>
    <w:rsid w:val="00E43A27"/>
    <w:pPr>
      <w:ind w:left="720"/>
    </w:pPr>
  </w:style>
  <w:style w:type="character" w:customStyle="1" w:styleId="BodyText2Char">
    <w:name w:val="Body Text 2 Char"/>
    <w:basedOn w:val="DefaultParagraphFont"/>
    <w:link w:val="BodyText2"/>
    <w:rsid w:val="00E43A27"/>
    <w:rPr>
      <w:rFonts w:ascii="Arial" w:hAnsi="Arial"/>
    </w:rPr>
  </w:style>
  <w:style w:type="paragraph" w:customStyle="1" w:styleId="Level1Heading">
    <w:name w:val="Level 1 Heading"/>
    <w:basedOn w:val="Level1Number"/>
    <w:rsid w:val="00E43A27"/>
    <w:pPr>
      <w:keepNext/>
    </w:pPr>
    <w:rPr>
      <w:b/>
    </w:rPr>
  </w:style>
  <w:style w:type="paragraph" w:customStyle="1" w:styleId="Level1Number">
    <w:name w:val="Level 1 Number"/>
    <w:basedOn w:val="BodyText"/>
    <w:rsid w:val="00E43A27"/>
    <w:pPr>
      <w:numPr>
        <w:numId w:val="1"/>
      </w:numPr>
      <w:tabs>
        <w:tab w:val="clear" w:pos="720"/>
        <w:tab w:val="num" w:pos="360"/>
      </w:tabs>
      <w:ind w:left="0" w:firstLine="0"/>
      <w:outlineLvl w:val="2"/>
    </w:pPr>
  </w:style>
  <w:style w:type="paragraph" w:customStyle="1" w:styleId="Level2Number">
    <w:name w:val="Level 2 Number"/>
    <w:basedOn w:val="BodyText2"/>
    <w:rsid w:val="00E43A27"/>
    <w:pPr>
      <w:numPr>
        <w:ilvl w:val="1"/>
        <w:numId w:val="1"/>
      </w:numPr>
      <w:tabs>
        <w:tab w:val="clear" w:pos="720"/>
        <w:tab w:val="num" w:pos="360"/>
      </w:tabs>
      <w:ind w:firstLine="0"/>
    </w:pPr>
  </w:style>
  <w:style w:type="paragraph" w:customStyle="1" w:styleId="Level3Number">
    <w:name w:val="Level 3 Number"/>
    <w:basedOn w:val="BodyText3"/>
    <w:rsid w:val="00E43A27"/>
    <w:pPr>
      <w:numPr>
        <w:ilvl w:val="2"/>
        <w:numId w:val="1"/>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E43A27"/>
    <w:pPr>
      <w:numPr>
        <w:ilvl w:val="3"/>
        <w:numId w:val="1"/>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E43A27"/>
    <w:pPr>
      <w:numPr>
        <w:ilvl w:val="4"/>
        <w:numId w:val="1"/>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E43A27"/>
    <w:pPr>
      <w:numPr>
        <w:ilvl w:val="5"/>
        <w:numId w:val="1"/>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E43A27"/>
    <w:pPr>
      <w:numPr>
        <w:ilvl w:val="6"/>
        <w:numId w:val="1"/>
      </w:numPr>
      <w:spacing w:after="60" w:line="276" w:lineRule="auto"/>
      <w:jc w:val="both"/>
    </w:pPr>
    <w:rPr>
      <w:rFonts w:ascii="Arial" w:eastAsia="Arial" w:hAnsi="Arial" w:cs="Arial"/>
      <w:sz w:val="20"/>
      <w:szCs w:val="20"/>
      <w:lang w:eastAsia="en-GB"/>
    </w:rPr>
  </w:style>
  <w:style w:type="paragraph" w:styleId="BodyText3">
    <w:name w:val="Body Text 3"/>
    <w:basedOn w:val="Normal"/>
    <w:link w:val="BodyText3Char"/>
    <w:uiPriority w:val="99"/>
    <w:semiHidden/>
    <w:unhideWhenUsed/>
    <w:rsid w:val="00E43A27"/>
    <w:pPr>
      <w:spacing w:after="120"/>
    </w:pPr>
    <w:rPr>
      <w:sz w:val="16"/>
      <w:szCs w:val="16"/>
    </w:rPr>
  </w:style>
  <w:style w:type="character" w:customStyle="1" w:styleId="BodyText3Char">
    <w:name w:val="Body Text 3 Char"/>
    <w:basedOn w:val="DefaultParagraphFont"/>
    <w:link w:val="BodyText3"/>
    <w:uiPriority w:val="99"/>
    <w:semiHidden/>
    <w:rsid w:val="00E43A27"/>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0C6F1C"/>
    <w:rPr>
      <w:rFonts w:asciiTheme="majorHAnsi" w:eastAsiaTheme="majorEastAsia" w:hAnsiTheme="majorHAnsi" w:cstheme="majorBidi"/>
      <w:color w:val="365F91" w:themeColor="accent1" w:themeShade="BF"/>
      <w:sz w:val="32"/>
      <w:szCs w:val="32"/>
      <w:lang w:eastAsia="en-GB"/>
    </w:rPr>
  </w:style>
  <w:style w:type="paragraph" w:styleId="ListParagraph">
    <w:name w:val="List Paragraph"/>
    <w:basedOn w:val="Normal"/>
    <w:uiPriority w:val="34"/>
    <w:qFormat/>
    <w:rsid w:val="005278E3"/>
    <w:pPr>
      <w:spacing w:after="160" w:line="256" w:lineRule="auto"/>
      <w:ind w:left="720"/>
      <w:contextualSpacing/>
    </w:pPr>
    <w:rPr>
      <w:rFonts w:asciiTheme="minorHAnsi" w:eastAsiaTheme="minorHAnsi" w:hAnsiTheme="minorHAnsi" w:cstheme="minorBidi"/>
      <w:sz w:val="22"/>
      <w:szCs w:val="22"/>
      <w:lang w:eastAsia="en-GB"/>
    </w:rPr>
  </w:style>
  <w:style w:type="paragraph" w:styleId="NormalWeb">
    <w:name w:val="Normal (Web)"/>
    <w:basedOn w:val="Normal"/>
    <w:uiPriority w:val="99"/>
    <w:semiHidden/>
    <w:unhideWhenUsed/>
    <w:rsid w:val="003B32B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257E2C"/>
    <w:rPr>
      <w:color w:val="605E5C"/>
      <w:shd w:val="clear" w:color="auto" w:fill="E1DFDD"/>
    </w:rPr>
  </w:style>
  <w:style w:type="character" w:customStyle="1" w:styleId="NoSpacingChar">
    <w:name w:val="No Spacing Char"/>
    <w:link w:val="NoSpacing"/>
    <w:uiPriority w:val="1"/>
    <w:locked/>
    <w:rsid w:val="008D5D01"/>
  </w:style>
  <w:style w:type="paragraph" w:customStyle="1" w:styleId="selectionshareable">
    <w:name w:val="selectionshareable"/>
    <w:basedOn w:val="Normal"/>
    <w:rsid w:val="00AE533F"/>
    <w:pPr>
      <w:spacing w:before="100" w:beforeAutospacing="1" w:after="100" w:afterAutospacing="1"/>
    </w:pPr>
    <w:rPr>
      <w:lang w:eastAsia="en-GB"/>
    </w:rPr>
  </w:style>
  <w:style w:type="paragraph" w:customStyle="1" w:styleId="Default">
    <w:name w:val="Default"/>
    <w:rsid w:val="008A5D5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EF0F6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896">
      <w:bodyDiv w:val="1"/>
      <w:marLeft w:val="0"/>
      <w:marRight w:val="0"/>
      <w:marTop w:val="0"/>
      <w:marBottom w:val="0"/>
      <w:divBdr>
        <w:top w:val="none" w:sz="0" w:space="0" w:color="auto"/>
        <w:left w:val="none" w:sz="0" w:space="0" w:color="auto"/>
        <w:bottom w:val="none" w:sz="0" w:space="0" w:color="auto"/>
        <w:right w:val="none" w:sz="0" w:space="0" w:color="auto"/>
      </w:divBdr>
    </w:div>
    <w:div w:id="83038464">
      <w:bodyDiv w:val="1"/>
      <w:marLeft w:val="0"/>
      <w:marRight w:val="0"/>
      <w:marTop w:val="0"/>
      <w:marBottom w:val="0"/>
      <w:divBdr>
        <w:top w:val="none" w:sz="0" w:space="0" w:color="auto"/>
        <w:left w:val="none" w:sz="0" w:space="0" w:color="auto"/>
        <w:bottom w:val="none" w:sz="0" w:space="0" w:color="auto"/>
        <w:right w:val="none" w:sz="0" w:space="0" w:color="auto"/>
      </w:divBdr>
    </w:div>
    <w:div w:id="491288536">
      <w:bodyDiv w:val="1"/>
      <w:marLeft w:val="0"/>
      <w:marRight w:val="0"/>
      <w:marTop w:val="0"/>
      <w:marBottom w:val="0"/>
      <w:divBdr>
        <w:top w:val="none" w:sz="0" w:space="0" w:color="auto"/>
        <w:left w:val="none" w:sz="0" w:space="0" w:color="auto"/>
        <w:bottom w:val="none" w:sz="0" w:space="0" w:color="auto"/>
        <w:right w:val="none" w:sz="0" w:space="0" w:color="auto"/>
      </w:divBdr>
    </w:div>
    <w:div w:id="892501715">
      <w:bodyDiv w:val="1"/>
      <w:marLeft w:val="0"/>
      <w:marRight w:val="0"/>
      <w:marTop w:val="0"/>
      <w:marBottom w:val="0"/>
      <w:divBdr>
        <w:top w:val="none" w:sz="0" w:space="0" w:color="auto"/>
        <w:left w:val="none" w:sz="0" w:space="0" w:color="auto"/>
        <w:bottom w:val="none" w:sz="0" w:space="0" w:color="auto"/>
        <w:right w:val="none" w:sz="0" w:space="0" w:color="auto"/>
      </w:divBdr>
    </w:div>
    <w:div w:id="961575665">
      <w:bodyDiv w:val="1"/>
      <w:marLeft w:val="0"/>
      <w:marRight w:val="0"/>
      <w:marTop w:val="0"/>
      <w:marBottom w:val="0"/>
      <w:divBdr>
        <w:top w:val="none" w:sz="0" w:space="0" w:color="auto"/>
        <w:left w:val="none" w:sz="0" w:space="0" w:color="auto"/>
        <w:bottom w:val="none" w:sz="0" w:space="0" w:color="auto"/>
        <w:right w:val="none" w:sz="0" w:space="0" w:color="auto"/>
      </w:divBdr>
    </w:div>
    <w:div w:id="1454666395">
      <w:bodyDiv w:val="1"/>
      <w:marLeft w:val="0"/>
      <w:marRight w:val="0"/>
      <w:marTop w:val="0"/>
      <w:marBottom w:val="0"/>
      <w:divBdr>
        <w:top w:val="none" w:sz="0" w:space="0" w:color="auto"/>
        <w:left w:val="none" w:sz="0" w:space="0" w:color="auto"/>
        <w:bottom w:val="none" w:sz="0" w:space="0" w:color="auto"/>
        <w:right w:val="none" w:sz="0" w:space="0" w:color="auto"/>
      </w:divBdr>
    </w:div>
    <w:div w:id="1681589149">
      <w:bodyDiv w:val="1"/>
      <w:marLeft w:val="0"/>
      <w:marRight w:val="0"/>
      <w:marTop w:val="0"/>
      <w:marBottom w:val="0"/>
      <w:divBdr>
        <w:top w:val="none" w:sz="0" w:space="0" w:color="auto"/>
        <w:left w:val="none" w:sz="0" w:space="0" w:color="auto"/>
        <w:bottom w:val="none" w:sz="0" w:space="0" w:color="auto"/>
        <w:right w:val="none" w:sz="0" w:space="0" w:color="auto"/>
      </w:divBdr>
    </w:div>
    <w:div w:id="1809780875">
      <w:bodyDiv w:val="1"/>
      <w:marLeft w:val="0"/>
      <w:marRight w:val="0"/>
      <w:marTop w:val="0"/>
      <w:marBottom w:val="0"/>
      <w:divBdr>
        <w:top w:val="none" w:sz="0" w:space="0" w:color="auto"/>
        <w:left w:val="none" w:sz="0" w:space="0" w:color="auto"/>
        <w:bottom w:val="none" w:sz="0" w:space="0" w:color="auto"/>
        <w:right w:val="none" w:sz="0" w:space="0" w:color="auto"/>
      </w:divBdr>
    </w:div>
    <w:div w:id="21243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dar@africanreviva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ine.miller@africanreviv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onyallen214161@gmail.com" TargetMode="External"/><Relationship Id="rId4" Type="http://schemas.openxmlformats.org/officeDocument/2006/relationships/webSettings" Target="webSettings.xml"/><Relationship Id="rId9" Type="http://schemas.openxmlformats.org/officeDocument/2006/relationships/hyperlink" Target="mailto:godwin.kamangala@africanrevival.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africanrevival.org" TargetMode="External"/><Relationship Id="rId2" Type="http://schemas.openxmlformats.org/officeDocument/2006/relationships/hyperlink" Target="mailto:info@africanrevival.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Brewster</dc:creator>
  <cp:keywords/>
  <cp:lastModifiedBy>Elaine Miller</cp:lastModifiedBy>
  <cp:revision>2</cp:revision>
  <cp:lastPrinted>2021-02-05T00:39:00Z</cp:lastPrinted>
  <dcterms:created xsi:type="dcterms:W3CDTF">2024-04-23T08:49:00Z</dcterms:created>
  <dcterms:modified xsi:type="dcterms:W3CDTF">2024-04-23T08:49:00Z</dcterms:modified>
</cp:coreProperties>
</file>